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4C0F" w:rsidRDefault="000D4C0F" w:rsidP="003D7580">
      <w:pPr>
        <w:ind w:left="5350" w:right="675"/>
        <w:jc w:val="both"/>
        <w:rPr>
          <w:b/>
        </w:rPr>
      </w:pPr>
      <w:bookmarkStart w:id="0" w:name="_GoBack"/>
      <w:bookmarkEnd w:id="0"/>
    </w:p>
    <w:p w:rsidR="000D4C0F" w:rsidRDefault="000D4C0F" w:rsidP="003D7580">
      <w:pPr>
        <w:ind w:left="5350" w:right="675"/>
        <w:jc w:val="both"/>
        <w:rPr>
          <w:b/>
        </w:rPr>
      </w:pPr>
    </w:p>
    <w:p w:rsidR="000D4C0F" w:rsidRDefault="000D4C0F" w:rsidP="003D7580">
      <w:pPr>
        <w:ind w:left="5350" w:right="675"/>
        <w:jc w:val="both"/>
        <w:rPr>
          <w:b/>
        </w:rPr>
      </w:pPr>
    </w:p>
    <w:p w:rsidR="000D4C0F" w:rsidRDefault="000D4C0F" w:rsidP="003D7580">
      <w:pPr>
        <w:ind w:left="5350" w:right="675"/>
        <w:jc w:val="both"/>
        <w:rPr>
          <w:b/>
        </w:rPr>
      </w:pPr>
    </w:p>
    <w:p w:rsidR="003D7580" w:rsidRDefault="003D7580" w:rsidP="0026184E">
      <w:pPr>
        <w:ind w:left="5350" w:right="377"/>
        <w:jc w:val="both"/>
        <w:rPr>
          <w:b/>
        </w:rPr>
      </w:pPr>
      <w:r w:rsidRPr="005D375B">
        <w:rPr>
          <w:b/>
        </w:rPr>
        <w:t>ARP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Nº</w:t>
      </w:r>
      <w:r w:rsidRPr="005D375B">
        <w:rPr>
          <w:b/>
          <w:spacing w:val="1"/>
        </w:rPr>
        <w:t xml:space="preserve"> </w:t>
      </w:r>
      <w:r w:rsidR="004572A2">
        <w:rPr>
          <w:b/>
        </w:rPr>
        <w:t>12</w:t>
      </w:r>
      <w:r w:rsidRPr="005D375B">
        <w:rPr>
          <w:b/>
        </w:rPr>
        <w:t>/2026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QUE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FAZEM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ENTRE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SI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MUNICÍPIO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DE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ARACITABA-MG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</w:t>
      </w:r>
      <w:r w:rsidRPr="005D375B">
        <w:rPr>
          <w:b/>
          <w:spacing w:val="1"/>
        </w:rPr>
        <w:t xml:space="preserve"> </w:t>
      </w:r>
      <w:r>
        <w:rPr>
          <w:b/>
        </w:rPr>
        <w:t xml:space="preserve">EMPRESA </w:t>
      </w:r>
      <w:r w:rsidR="002F3EF7">
        <w:rPr>
          <w:b/>
        </w:rPr>
        <w:t>OUROMED DISTRIBUIDORA DE MEDICAMENTOS LTDA</w:t>
      </w:r>
    </w:p>
    <w:p w:rsidR="000D4C0F" w:rsidRDefault="000D4C0F" w:rsidP="003D7580">
      <w:pPr>
        <w:ind w:left="5350" w:right="675"/>
        <w:jc w:val="both"/>
        <w:rPr>
          <w:b/>
        </w:rPr>
      </w:pPr>
    </w:p>
    <w:p w:rsidR="003D7580" w:rsidRPr="003E492C" w:rsidRDefault="003D7580" w:rsidP="0026184E">
      <w:pPr>
        <w:pStyle w:val="Default"/>
        <w:ind w:left="567" w:right="518"/>
        <w:jc w:val="both"/>
        <w:rPr>
          <w:rFonts w:ascii="Arial" w:hAnsi="Arial" w:cs="Arial"/>
        </w:rPr>
      </w:pPr>
      <w:r w:rsidRPr="009F6E96">
        <w:t xml:space="preserve">O </w:t>
      </w:r>
      <w:r w:rsidRPr="009F6E96">
        <w:rPr>
          <w:b/>
        </w:rPr>
        <w:t>MUNICÍPIO DE ARACITABA</w:t>
      </w:r>
      <w:r w:rsidRPr="009F6E96">
        <w:t xml:space="preserve">, com sede na </w:t>
      </w:r>
      <w:r w:rsidRPr="009F6E96">
        <w:rPr>
          <w:b/>
        </w:rPr>
        <w:t>Pça Barão de Montes Claros, nº 16, Centro, ARACITABA-MG,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CEP: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36.255-000,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inscrito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CNPJ/MF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sob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nº17.747.940/0001-41</w:t>
      </w:r>
      <w:r w:rsidRPr="009F6E96">
        <w:t>,,</w:t>
      </w:r>
      <w:r w:rsidRPr="009F6E96">
        <w:rPr>
          <w:spacing w:val="1"/>
        </w:rPr>
        <w:t xml:space="preserve"> </w:t>
      </w:r>
      <w:r w:rsidRPr="009F6E96">
        <w:t>neste</w:t>
      </w:r>
      <w:r w:rsidRPr="009F6E96">
        <w:rPr>
          <w:spacing w:val="1"/>
        </w:rPr>
        <w:t xml:space="preserve"> </w:t>
      </w:r>
      <w:r w:rsidRPr="009F6E96">
        <w:t>ato</w:t>
      </w:r>
      <w:r w:rsidRPr="009F6E96">
        <w:rPr>
          <w:spacing w:val="1"/>
        </w:rPr>
        <w:t xml:space="preserve"> </w:t>
      </w:r>
      <w:r w:rsidRPr="009F6E96">
        <w:t>representado(a)</w:t>
      </w:r>
      <w:r w:rsidRPr="009F6E96">
        <w:rPr>
          <w:spacing w:val="-7"/>
        </w:rPr>
        <w:t xml:space="preserve"> </w:t>
      </w:r>
      <w:r w:rsidRPr="009F6E96">
        <w:t>pelo(a)</w:t>
      </w:r>
      <w:r w:rsidRPr="009F6E96">
        <w:rPr>
          <w:spacing w:val="-5"/>
        </w:rPr>
        <w:t xml:space="preserve"> </w:t>
      </w:r>
      <w:r w:rsidRPr="009F6E96">
        <w:rPr>
          <w:b/>
        </w:rPr>
        <w:t>Terezinha Marcília do Amaral Toledo,prefeita municipal inscrita no CPF sob o n° 946.916.226-91, portador(a) da Carteira de identidade n° MG 6.868.924 SSP/MG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rPr>
          <w:spacing w:val="-1"/>
        </w:rPr>
        <w:t>considerando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julgamento</w:t>
      </w:r>
      <w:r>
        <w:rPr>
          <w:spacing w:val="-9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 xml:space="preserve">modalidade de PREGÃO, na forma ELETRÔNICA, para REGISTRO DE PREÇOS, nº </w:t>
      </w:r>
      <w:r w:rsidRPr="005D375B">
        <w:rPr>
          <w:b/>
        </w:rPr>
        <w:t>024.</w:t>
      </w:r>
      <w:r w:rsidRPr="005D375B">
        <w:t>/202</w:t>
      </w:r>
      <w:r w:rsidRPr="005D375B">
        <w:rPr>
          <w:b/>
        </w:rPr>
        <w:t>5</w:t>
      </w:r>
      <w:r>
        <w:t>, processo</w:t>
      </w:r>
      <w:r>
        <w:rPr>
          <w:spacing w:val="1"/>
        </w:rPr>
        <w:t xml:space="preserve"> </w:t>
      </w:r>
      <w:r>
        <w:t>administrativo</w:t>
      </w:r>
      <w:r>
        <w:rPr>
          <w:spacing w:val="1"/>
        </w:rPr>
        <w:t xml:space="preserve"> </w:t>
      </w:r>
      <w:r>
        <w:t>n.</w:t>
      </w:r>
      <w:r w:rsidRPr="005D375B">
        <w:t>º</w:t>
      </w:r>
      <w:r w:rsidRPr="005D375B">
        <w:rPr>
          <w:spacing w:val="2"/>
        </w:rPr>
        <w:t xml:space="preserve"> </w:t>
      </w:r>
      <w:r w:rsidRPr="005D375B">
        <w:rPr>
          <w:b/>
        </w:rPr>
        <w:t>087/2025</w:t>
      </w:r>
      <w:r>
        <w:t>,</w:t>
      </w:r>
      <w:r>
        <w:rPr>
          <w:spacing w:val="1"/>
        </w:rPr>
        <w:t xml:space="preserve"> </w:t>
      </w:r>
      <w:r>
        <w:t>RESOLVE</w:t>
      </w:r>
      <w:r>
        <w:rPr>
          <w:spacing w:val="1"/>
        </w:rPr>
        <w:t xml:space="preserve"> </w:t>
      </w:r>
      <w:r>
        <w:t>registrar</w:t>
      </w:r>
      <w:r>
        <w:rPr>
          <w:spacing w:val="2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preços</w:t>
      </w:r>
      <w:r>
        <w:rPr>
          <w:spacing w:val="2"/>
        </w:rPr>
        <w:t xml:space="preserve"> </w:t>
      </w:r>
      <w:r>
        <w:t>da empresa</w:t>
      </w:r>
      <w:r>
        <w:rPr>
          <w:spacing w:val="4"/>
        </w:rPr>
        <w:t xml:space="preserve"> </w:t>
      </w:r>
      <w:r w:rsidR="00233470">
        <w:rPr>
          <w:rFonts w:ascii="Arial" w:hAnsi="Arial" w:cs="Arial"/>
          <w:b/>
          <w:bCs/>
          <w:sz w:val="22"/>
          <w:szCs w:val="22"/>
        </w:rPr>
        <w:t>OUROMED DISTRIBUIDORA DE MEDICAMENTOS LTDA</w:t>
      </w:r>
      <w:r w:rsidRPr="005D375B">
        <w:rPr>
          <w:b/>
        </w:rPr>
        <w:t>,</w:t>
      </w:r>
      <w:r w:rsidRPr="005D375B">
        <w:rPr>
          <w:b/>
          <w:spacing w:val="2"/>
        </w:rPr>
        <w:t xml:space="preserve"> </w:t>
      </w:r>
      <w:r w:rsidRPr="005D375B">
        <w:rPr>
          <w:b/>
        </w:rPr>
        <w:t>inscrito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 xml:space="preserve">no CNPJ  </w:t>
      </w:r>
      <w:r w:rsidRPr="005D375B">
        <w:rPr>
          <w:b/>
          <w:spacing w:val="21"/>
        </w:rPr>
        <w:t xml:space="preserve"> </w:t>
      </w:r>
      <w:r w:rsidRPr="005D375B">
        <w:rPr>
          <w:b/>
        </w:rPr>
        <w:t xml:space="preserve">sob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 xml:space="preserve">o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>nº</w:t>
      </w:r>
      <w:r w:rsidRPr="005D375B">
        <w:rPr>
          <w:b/>
          <w:color w:val="231F20"/>
        </w:rPr>
        <w:t xml:space="preserve"> </w:t>
      </w:r>
      <w:r w:rsidR="00233470">
        <w:rPr>
          <w:rFonts w:ascii="Arial" w:hAnsi="Arial"/>
          <w:b/>
          <w:color w:val="231F20"/>
          <w:sz w:val="20"/>
        </w:rPr>
        <w:t>48.368.182/0001-84</w:t>
      </w:r>
      <w:r w:rsidRPr="005D375B">
        <w:rPr>
          <w:b/>
        </w:rPr>
        <w:t xml:space="preserve">,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 xml:space="preserve">com  </w:t>
      </w:r>
      <w:r w:rsidRPr="005D375B">
        <w:rPr>
          <w:b/>
          <w:spacing w:val="21"/>
        </w:rPr>
        <w:t xml:space="preserve"> </w:t>
      </w:r>
      <w:r w:rsidRPr="005D375B">
        <w:rPr>
          <w:b/>
        </w:rPr>
        <w:t xml:space="preserve">sede  </w:t>
      </w:r>
      <w:r>
        <w:rPr>
          <w:b/>
        </w:rPr>
        <w:t xml:space="preserve"> </w:t>
      </w:r>
      <w:r>
        <w:rPr>
          <w:b/>
          <w:color w:val="auto"/>
        </w:rPr>
        <w:t xml:space="preserve">Rua </w:t>
      </w:r>
      <w:r w:rsidR="00C13353">
        <w:rPr>
          <w:b/>
          <w:color w:val="auto"/>
        </w:rPr>
        <w:t>Peru, 454, Centro, Ouro Verde do Oeste- PR, CEP:85.933-000,</w:t>
      </w:r>
      <w:r w:rsidRPr="003E492C">
        <w:rPr>
          <w:b/>
        </w:rPr>
        <w:t xml:space="preserve"> </w:t>
      </w:r>
      <w:r>
        <w:rPr>
          <w:spacing w:val="19"/>
        </w:rPr>
        <w:t xml:space="preserve"> </w:t>
      </w:r>
      <w:r>
        <w:t xml:space="preserve">neste  </w:t>
      </w:r>
      <w:r>
        <w:rPr>
          <w:spacing w:val="23"/>
        </w:rPr>
        <w:t xml:space="preserve"> </w:t>
      </w:r>
      <w:r>
        <w:t xml:space="preserve">ato  </w:t>
      </w:r>
      <w:r>
        <w:rPr>
          <w:spacing w:val="20"/>
        </w:rPr>
        <w:t xml:space="preserve"> </w:t>
      </w:r>
      <w:r>
        <w:t>representado(</w:t>
      </w:r>
      <w:r w:rsidRPr="001F45C8">
        <w:rPr>
          <w:b/>
        </w:rPr>
        <w:t xml:space="preserve">a </w:t>
      </w:r>
      <w:r w:rsidR="00C13353">
        <w:rPr>
          <w:b/>
        </w:rPr>
        <w:t>JOÃO PAULO LENHART</w:t>
      </w:r>
      <w:r w:rsidRPr="0041069D">
        <w:rPr>
          <w:b/>
        </w:rPr>
        <w:t>,</w:t>
      </w:r>
      <w:r w:rsidRPr="005D375B">
        <w:rPr>
          <w:b/>
        </w:rPr>
        <w:t xml:space="preserve"> representante legal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conforme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atos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constitutivos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da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empresa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OU</w:t>
      </w:r>
      <w:r w:rsidRPr="005D375B">
        <w:rPr>
          <w:b/>
          <w:spacing w:val="-57"/>
        </w:rPr>
        <w:t xml:space="preserve"> </w:t>
      </w:r>
      <w:r w:rsidRPr="005D375B">
        <w:rPr>
          <w:b/>
        </w:rPr>
        <w:t>procuração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apresentada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nos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autos</w:t>
      </w:r>
      <w:r>
        <w:t>,</w:t>
      </w:r>
      <w:r>
        <w:rPr>
          <w:spacing w:val="1"/>
        </w:rPr>
        <w:t xml:space="preserve"> </w:t>
      </w:r>
      <w:r>
        <w:t>de acordo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 classificação</w:t>
      </w:r>
      <w:r>
        <w:rPr>
          <w:spacing w:val="1"/>
        </w:rPr>
        <w:t xml:space="preserve"> </w:t>
      </w:r>
      <w:r>
        <w:t>por ela alcançada e na(s)</w:t>
      </w:r>
      <w:r>
        <w:rPr>
          <w:spacing w:val="1"/>
        </w:rPr>
        <w:t xml:space="preserve"> </w:t>
      </w:r>
      <w:r>
        <w:t>quantidade(s)</w:t>
      </w:r>
      <w:r>
        <w:rPr>
          <w:spacing w:val="1"/>
        </w:rPr>
        <w:t xml:space="preserve"> </w:t>
      </w:r>
      <w:r>
        <w:t xml:space="preserve">cotada(s), atendendo as condições previstas no </w:t>
      </w:r>
      <w:r w:rsidRPr="005D375B">
        <w:rPr>
          <w:b/>
        </w:rPr>
        <w:t>Edital de licitação</w:t>
      </w:r>
      <w:r>
        <w:t>, sujeitando-se as</w:t>
      </w:r>
      <w:r>
        <w:rPr>
          <w:spacing w:val="1"/>
        </w:rPr>
        <w:t xml:space="preserve"> </w:t>
      </w:r>
      <w:r>
        <w:t>partes às normas constantes na Lei nº 14.133, de 1º de abril de 2021, Decreto Municipal nº 023/2022, e demais legislações aplicáveis, bem como de acordo com as condições</w:t>
      </w:r>
      <w:r>
        <w:rPr>
          <w:spacing w:val="1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neste Edital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conformidade</w:t>
      </w:r>
      <w:r>
        <w:rPr>
          <w:spacing w:val="-1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as disposições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seguir:</w:t>
      </w:r>
    </w:p>
    <w:p w:rsidR="003D7580" w:rsidRDefault="003D7580" w:rsidP="003D7580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OBJETO</w:t>
      </w:r>
    </w:p>
    <w:p w:rsidR="003D7580" w:rsidRDefault="003D7580" w:rsidP="0026184E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660" w:firstLine="0"/>
        <w:rPr>
          <w:sz w:val="24"/>
        </w:rPr>
      </w:pPr>
      <w:r>
        <w:rPr>
          <w:sz w:val="24"/>
        </w:rPr>
        <w:t>A  F presente Ata tem por objeto 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 preços para a eventual</w:t>
      </w:r>
      <w:r>
        <w:rPr>
          <w:spacing w:val="1"/>
          <w:sz w:val="24"/>
        </w:rPr>
        <w:t xml:space="preserve"> </w:t>
      </w:r>
      <w:r w:rsidRPr="005169C6">
        <w:rPr>
          <w:rFonts w:cs="Arial"/>
        </w:rPr>
        <w:t>Fornecimento de medicamentos diversos para atender a Secretaria Municipal de Saúde</w:t>
      </w:r>
      <w:r>
        <w:rPr>
          <w:sz w:val="24"/>
        </w:rPr>
        <w:t>, especificado(s) no(s) item(ns) do Termo de Referência, anexo I do edital de Licitação nº</w:t>
      </w:r>
      <w:r>
        <w:rPr>
          <w:spacing w:val="1"/>
          <w:sz w:val="24"/>
        </w:rPr>
        <w:t xml:space="preserve"> </w:t>
      </w:r>
      <w:r>
        <w:rPr>
          <w:sz w:val="24"/>
        </w:rPr>
        <w:t>024/2025, que é parte integrante desta Ata, assim como as propostas cujos preços tenham sido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transcrição.</w:t>
      </w:r>
    </w:p>
    <w:p w:rsidR="003D7580" w:rsidRDefault="003D7580" w:rsidP="003D7580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ESPECIFICAÇÕES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QUANTITATIVOS</w:t>
      </w:r>
    </w:p>
    <w:p w:rsidR="003D7580" w:rsidRDefault="003D7580" w:rsidP="0026184E">
      <w:pPr>
        <w:pStyle w:val="PargrafodaLista"/>
        <w:numPr>
          <w:ilvl w:val="1"/>
          <w:numId w:val="2"/>
        </w:numPr>
        <w:tabs>
          <w:tab w:val="left" w:pos="1522"/>
        </w:tabs>
        <w:spacing w:before="160" w:line="276" w:lineRule="auto"/>
        <w:ind w:right="660" w:firstLine="0"/>
        <w:rPr>
          <w:sz w:val="24"/>
        </w:rPr>
      </w:pPr>
      <w:r>
        <w:rPr>
          <w:sz w:val="24"/>
        </w:rPr>
        <w:t>O preço registrado, as especificações do objeto, as quantidades de cada item e as demais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ofertadas na(s) proposta(s) são</w:t>
      </w:r>
      <w:r>
        <w:rPr>
          <w:spacing w:val="2"/>
          <w:sz w:val="24"/>
        </w:rPr>
        <w:t xml:space="preserve"> </w:t>
      </w:r>
      <w:r>
        <w:rPr>
          <w:sz w:val="24"/>
        </w:rPr>
        <w:t>as que</w:t>
      </w:r>
      <w:r>
        <w:rPr>
          <w:spacing w:val="-1"/>
          <w:sz w:val="24"/>
        </w:rPr>
        <w:t xml:space="preserve"> </w:t>
      </w:r>
      <w:r>
        <w:rPr>
          <w:sz w:val="24"/>
        </w:rPr>
        <w:t>seguem:</w:t>
      </w:r>
    </w:p>
    <w:p w:rsidR="003D7580" w:rsidRDefault="003D7580" w:rsidP="003D7580">
      <w:pPr>
        <w:pStyle w:val="Corpodetexto"/>
        <w:spacing w:before="5"/>
        <w:rPr>
          <w:sz w:val="10"/>
        </w:rPr>
      </w:pPr>
    </w:p>
    <w:p w:rsidR="008F430F" w:rsidRDefault="008F430F" w:rsidP="008F430F">
      <w:pPr>
        <w:tabs>
          <w:tab w:val="left" w:pos="825"/>
        </w:tabs>
        <w:spacing w:line="252" w:lineRule="exact"/>
        <w:rPr>
          <w:sz w:val="24"/>
        </w:rPr>
      </w:pPr>
      <w:r>
        <w:rPr>
          <w:sz w:val="24"/>
        </w:rPr>
        <w:tab/>
      </w:r>
    </w:p>
    <w:tbl>
      <w:tblPr>
        <w:tblStyle w:val="TableNormal"/>
        <w:tblW w:w="0" w:type="auto"/>
        <w:tblInd w:w="820" w:type="dxa"/>
        <w:tblLayout w:type="fixed"/>
        <w:tblLook w:val="01E0" w:firstRow="1" w:lastRow="1" w:firstColumn="1" w:lastColumn="1" w:noHBand="0" w:noVBand="0"/>
      </w:tblPr>
      <w:tblGrid>
        <w:gridCol w:w="541"/>
        <w:gridCol w:w="2012"/>
        <w:gridCol w:w="1160"/>
        <w:gridCol w:w="1299"/>
        <w:gridCol w:w="1230"/>
        <w:gridCol w:w="2185"/>
        <w:gridCol w:w="1215"/>
      </w:tblGrid>
      <w:tr w:rsidR="008F430F" w:rsidTr="008F430F">
        <w:trPr>
          <w:trHeight w:val="253"/>
        </w:trPr>
        <w:tc>
          <w:tcPr>
            <w:tcW w:w="541" w:type="dxa"/>
            <w:tcBorders>
              <w:top w:val="single" w:sz="12" w:space="0" w:color="231F20"/>
            </w:tcBorders>
          </w:tcPr>
          <w:p w:rsidR="008F430F" w:rsidRDefault="008F430F" w:rsidP="0040036D">
            <w:pPr>
              <w:pStyle w:val="TableParagraph"/>
              <w:spacing w:before="56"/>
              <w:ind w:left="5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Código</w:t>
            </w:r>
          </w:p>
        </w:tc>
        <w:tc>
          <w:tcPr>
            <w:tcW w:w="2012" w:type="dxa"/>
            <w:tcBorders>
              <w:top w:val="single" w:sz="12" w:space="0" w:color="231F20"/>
            </w:tcBorders>
          </w:tcPr>
          <w:p w:rsidR="008F430F" w:rsidRDefault="008F430F" w:rsidP="0040036D">
            <w:pPr>
              <w:pStyle w:val="TableParagraph"/>
              <w:spacing w:before="56"/>
              <w:ind w:left="8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Produto</w:t>
            </w:r>
          </w:p>
        </w:tc>
        <w:tc>
          <w:tcPr>
            <w:tcW w:w="1160" w:type="dxa"/>
            <w:tcBorders>
              <w:top w:val="single" w:sz="12" w:space="0" w:color="231F20"/>
            </w:tcBorders>
          </w:tcPr>
          <w:p w:rsidR="008F430F" w:rsidRDefault="008F430F" w:rsidP="0040036D">
            <w:pPr>
              <w:pStyle w:val="TableParagraph"/>
              <w:spacing w:before="56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Modelo</w:t>
            </w:r>
          </w:p>
        </w:tc>
        <w:tc>
          <w:tcPr>
            <w:tcW w:w="1299" w:type="dxa"/>
            <w:tcBorders>
              <w:top w:val="single" w:sz="12" w:space="0" w:color="231F20"/>
            </w:tcBorders>
          </w:tcPr>
          <w:p w:rsidR="008F430F" w:rsidRDefault="008F430F" w:rsidP="0040036D">
            <w:pPr>
              <w:pStyle w:val="TableParagraph"/>
              <w:spacing w:before="56"/>
              <w:ind w:left="17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Marca/Fabricante</w:t>
            </w:r>
          </w:p>
        </w:tc>
        <w:tc>
          <w:tcPr>
            <w:tcW w:w="1230" w:type="dxa"/>
            <w:tcBorders>
              <w:top w:val="single" w:sz="12" w:space="0" w:color="231F20"/>
            </w:tcBorders>
          </w:tcPr>
          <w:p w:rsidR="008F430F" w:rsidRDefault="008F430F" w:rsidP="0040036D">
            <w:pPr>
              <w:pStyle w:val="TableParagraph"/>
              <w:spacing w:before="56"/>
              <w:ind w:left="15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w w:val="90"/>
                <w:sz w:val="12"/>
              </w:rPr>
              <w:t>Registro</w:t>
            </w:r>
            <w:r>
              <w:rPr>
                <w:rFonts w:ascii="Arial"/>
                <w:b/>
                <w:color w:val="231F20"/>
                <w:spacing w:val="22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ANVISA</w:t>
            </w:r>
          </w:p>
        </w:tc>
        <w:tc>
          <w:tcPr>
            <w:tcW w:w="3400" w:type="dxa"/>
            <w:gridSpan w:val="2"/>
            <w:tcBorders>
              <w:top w:val="single" w:sz="12" w:space="0" w:color="231F20"/>
            </w:tcBorders>
          </w:tcPr>
          <w:p w:rsidR="008F430F" w:rsidRDefault="008F430F" w:rsidP="0040036D">
            <w:pPr>
              <w:pStyle w:val="TableParagraph"/>
              <w:tabs>
                <w:tab w:val="left" w:pos="1447"/>
                <w:tab w:val="left" w:pos="2735"/>
              </w:tabs>
              <w:spacing w:before="56"/>
              <w:ind w:left="804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4"/>
                <w:sz w:val="12"/>
              </w:rPr>
              <w:t>Qtde</w:t>
            </w:r>
            <w:r>
              <w:rPr>
                <w:rFonts w:ascii="Arial" w:hAnsi="Arial"/>
                <w:b/>
                <w:color w:val="231F20"/>
                <w:sz w:val="12"/>
              </w:rPr>
              <w:tab/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Unitário</w:t>
            </w:r>
            <w:r>
              <w:rPr>
                <w:rFonts w:ascii="Arial" w:hAnsi="Arial"/>
                <w:b/>
                <w:color w:val="231F20"/>
                <w:sz w:val="12"/>
              </w:rPr>
              <w:tab/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4"/>
                <w:sz w:val="12"/>
              </w:rPr>
              <w:t>Total</w:t>
            </w:r>
          </w:p>
        </w:tc>
      </w:tr>
      <w:tr w:rsidR="008F430F" w:rsidTr="008F430F">
        <w:trPr>
          <w:trHeight w:val="251"/>
        </w:trPr>
        <w:tc>
          <w:tcPr>
            <w:tcW w:w="541" w:type="dxa"/>
          </w:tcPr>
          <w:p w:rsidR="008F430F" w:rsidRDefault="008F430F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0060</w:t>
            </w:r>
          </w:p>
        </w:tc>
        <w:tc>
          <w:tcPr>
            <w:tcW w:w="2012" w:type="dxa"/>
          </w:tcPr>
          <w:p w:rsidR="008F430F" w:rsidRDefault="008F430F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TRAZODONA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100MG,</w:t>
            </w:r>
          </w:p>
        </w:tc>
        <w:tc>
          <w:tcPr>
            <w:tcW w:w="1160" w:type="dxa"/>
          </w:tcPr>
          <w:p w:rsidR="008F430F" w:rsidRDefault="008F430F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ALTHAIA</w:t>
            </w:r>
          </w:p>
        </w:tc>
        <w:tc>
          <w:tcPr>
            <w:tcW w:w="1299" w:type="dxa"/>
          </w:tcPr>
          <w:p w:rsidR="008F430F" w:rsidRDefault="008F430F" w:rsidP="0040036D">
            <w:pPr>
              <w:pStyle w:val="TableParagraph"/>
              <w:ind w:left="17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ALTHAIA</w:t>
            </w:r>
          </w:p>
        </w:tc>
        <w:tc>
          <w:tcPr>
            <w:tcW w:w="1230" w:type="dxa"/>
          </w:tcPr>
          <w:p w:rsidR="008F430F" w:rsidRDefault="008F430F" w:rsidP="0040036D">
            <w:pPr>
              <w:pStyle w:val="TableParagraph"/>
              <w:ind w:left="150"/>
              <w:rPr>
                <w:sz w:val="12"/>
              </w:rPr>
            </w:pPr>
            <w:r>
              <w:rPr>
                <w:color w:val="231F20"/>
                <w:spacing w:val="-10"/>
                <w:sz w:val="12"/>
              </w:rPr>
              <w:t>.</w:t>
            </w:r>
          </w:p>
        </w:tc>
        <w:tc>
          <w:tcPr>
            <w:tcW w:w="3400" w:type="dxa"/>
            <w:gridSpan w:val="2"/>
          </w:tcPr>
          <w:p w:rsidR="008F430F" w:rsidRDefault="008F430F" w:rsidP="0040036D">
            <w:pPr>
              <w:pStyle w:val="TableParagraph"/>
              <w:tabs>
                <w:tab w:val="left" w:pos="1721"/>
                <w:tab w:val="left" w:pos="2621"/>
              </w:tabs>
              <w:ind w:left="461"/>
              <w:rPr>
                <w:sz w:val="12"/>
              </w:rPr>
            </w:pPr>
            <w:r>
              <w:rPr>
                <w:color w:val="231F20"/>
                <w:sz w:val="12"/>
              </w:rPr>
              <w:t>5.000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0,432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2.160,000</w:t>
            </w:r>
          </w:p>
        </w:tc>
      </w:tr>
      <w:tr w:rsidR="008F430F" w:rsidTr="008F430F">
        <w:trPr>
          <w:trHeight w:val="389"/>
        </w:trPr>
        <w:tc>
          <w:tcPr>
            <w:tcW w:w="541" w:type="dxa"/>
          </w:tcPr>
          <w:p w:rsidR="008F430F" w:rsidRDefault="008F430F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0067</w:t>
            </w:r>
          </w:p>
        </w:tc>
        <w:tc>
          <w:tcPr>
            <w:tcW w:w="2012" w:type="dxa"/>
          </w:tcPr>
          <w:p w:rsidR="008F430F" w:rsidRDefault="008F430F" w:rsidP="0040036D">
            <w:pPr>
              <w:pStyle w:val="TableParagraph"/>
              <w:ind w:left="85" w:right="682"/>
              <w:rPr>
                <w:sz w:val="12"/>
              </w:rPr>
            </w:pPr>
            <w:r>
              <w:rPr>
                <w:color w:val="231F20"/>
                <w:sz w:val="12"/>
              </w:rPr>
              <w:t>ATROPINA,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SULFATO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0,25MG/ML,</w:t>
            </w:r>
          </w:p>
        </w:tc>
        <w:tc>
          <w:tcPr>
            <w:tcW w:w="1160" w:type="dxa"/>
          </w:tcPr>
          <w:p w:rsidR="008F430F" w:rsidRDefault="008F430F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ATROFARMA</w:t>
            </w:r>
          </w:p>
        </w:tc>
        <w:tc>
          <w:tcPr>
            <w:tcW w:w="1299" w:type="dxa"/>
          </w:tcPr>
          <w:p w:rsidR="008F430F" w:rsidRDefault="008F430F" w:rsidP="0040036D">
            <w:pPr>
              <w:pStyle w:val="TableParagraph"/>
              <w:ind w:left="17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FARMACE</w:t>
            </w:r>
          </w:p>
        </w:tc>
        <w:tc>
          <w:tcPr>
            <w:tcW w:w="1230" w:type="dxa"/>
          </w:tcPr>
          <w:p w:rsidR="008F430F" w:rsidRDefault="008F430F" w:rsidP="0040036D">
            <w:pPr>
              <w:pStyle w:val="TableParagraph"/>
              <w:ind w:left="150"/>
              <w:rPr>
                <w:sz w:val="12"/>
              </w:rPr>
            </w:pPr>
            <w:r>
              <w:rPr>
                <w:color w:val="231F20"/>
                <w:spacing w:val="-10"/>
                <w:sz w:val="12"/>
              </w:rPr>
              <w:t>.</w:t>
            </w:r>
          </w:p>
        </w:tc>
        <w:tc>
          <w:tcPr>
            <w:tcW w:w="3400" w:type="dxa"/>
            <w:gridSpan w:val="2"/>
          </w:tcPr>
          <w:p w:rsidR="008F430F" w:rsidRDefault="008F430F" w:rsidP="0040036D">
            <w:pPr>
              <w:pStyle w:val="TableParagraph"/>
              <w:tabs>
                <w:tab w:val="left" w:pos="1721"/>
                <w:tab w:val="left" w:pos="2721"/>
              </w:tabs>
              <w:ind w:left="581"/>
              <w:rPr>
                <w:sz w:val="12"/>
              </w:rPr>
            </w:pPr>
            <w:r>
              <w:rPr>
                <w:color w:val="231F20"/>
                <w:sz w:val="12"/>
              </w:rPr>
              <w:t>200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0,879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175,800</w:t>
            </w:r>
          </w:p>
        </w:tc>
      </w:tr>
      <w:tr w:rsidR="008F430F" w:rsidTr="008F430F">
        <w:trPr>
          <w:trHeight w:val="389"/>
        </w:trPr>
        <w:tc>
          <w:tcPr>
            <w:tcW w:w="541" w:type="dxa"/>
          </w:tcPr>
          <w:p w:rsidR="008F430F" w:rsidRDefault="008F430F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0091</w:t>
            </w:r>
          </w:p>
        </w:tc>
        <w:tc>
          <w:tcPr>
            <w:tcW w:w="2012" w:type="dxa"/>
          </w:tcPr>
          <w:p w:rsidR="008F430F" w:rsidRDefault="008F430F" w:rsidP="0040036D">
            <w:pPr>
              <w:pStyle w:val="TableParagraph"/>
              <w:ind w:left="85" w:right="56"/>
              <w:rPr>
                <w:sz w:val="12"/>
              </w:rPr>
            </w:pPr>
            <w:r>
              <w:rPr>
                <w:color w:val="231F20"/>
                <w:sz w:val="12"/>
              </w:rPr>
              <w:t>EPINEFRINA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1MG/ML,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INJETÁVEL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AMPOLA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1ML</w:t>
            </w:r>
          </w:p>
        </w:tc>
        <w:tc>
          <w:tcPr>
            <w:tcW w:w="1160" w:type="dxa"/>
          </w:tcPr>
          <w:p w:rsidR="008F430F" w:rsidRDefault="008F430F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HYFREN</w:t>
            </w:r>
          </w:p>
        </w:tc>
        <w:tc>
          <w:tcPr>
            <w:tcW w:w="1299" w:type="dxa"/>
          </w:tcPr>
          <w:p w:rsidR="008F430F" w:rsidRDefault="008F430F" w:rsidP="0040036D">
            <w:pPr>
              <w:pStyle w:val="TableParagraph"/>
              <w:ind w:left="17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HYPOFARMA</w:t>
            </w:r>
          </w:p>
        </w:tc>
        <w:tc>
          <w:tcPr>
            <w:tcW w:w="1230" w:type="dxa"/>
          </w:tcPr>
          <w:p w:rsidR="008F430F" w:rsidRDefault="008F430F" w:rsidP="0040036D">
            <w:pPr>
              <w:pStyle w:val="TableParagraph"/>
              <w:ind w:left="150"/>
              <w:rPr>
                <w:sz w:val="12"/>
              </w:rPr>
            </w:pPr>
            <w:r>
              <w:rPr>
                <w:color w:val="231F20"/>
                <w:spacing w:val="-10"/>
                <w:sz w:val="12"/>
              </w:rPr>
              <w:t>.</w:t>
            </w:r>
          </w:p>
        </w:tc>
        <w:tc>
          <w:tcPr>
            <w:tcW w:w="3400" w:type="dxa"/>
            <w:gridSpan w:val="2"/>
          </w:tcPr>
          <w:p w:rsidR="008F430F" w:rsidRDefault="008F430F" w:rsidP="0040036D">
            <w:pPr>
              <w:pStyle w:val="TableParagraph"/>
              <w:tabs>
                <w:tab w:val="left" w:pos="1721"/>
                <w:tab w:val="left" w:pos="2721"/>
              </w:tabs>
              <w:ind w:left="581"/>
              <w:rPr>
                <w:sz w:val="12"/>
              </w:rPr>
            </w:pPr>
            <w:r>
              <w:rPr>
                <w:color w:val="231F20"/>
                <w:sz w:val="12"/>
              </w:rPr>
              <w:t>100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1,264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126,400</w:t>
            </w:r>
          </w:p>
        </w:tc>
      </w:tr>
      <w:tr w:rsidR="008F430F" w:rsidTr="008F430F">
        <w:trPr>
          <w:trHeight w:val="527"/>
        </w:trPr>
        <w:tc>
          <w:tcPr>
            <w:tcW w:w="541" w:type="dxa"/>
          </w:tcPr>
          <w:p w:rsidR="008F430F" w:rsidRDefault="008F430F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0110</w:t>
            </w:r>
          </w:p>
        </w:tc>
        <w:tc>
          <w:tcPr>
            <w:tcW w:w="2012" w:type="dxa"/>
          </w:tcPr>
          <w:p w:rsidR="008F430F" w:rsidRDefault="008F430F" w:rsidP="0040036D">
            <w:pPr>
              <w:pStyle w:val="TableParagraph"/>
              <w:ind w:left="85" w:right="142"/>
              <w:rPr>
                <w:sz w:val="12"/>
              </w:rPr>
            </w:pPr>
            <w:r>
              <w:rPr>
                <w:color w:val="231F20"/>
                <w:sz w:val="12"/>
              </w:rPr>
              <w:t>ACETILCISTEÍNA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20MG/ML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(PED),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XAROPE,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120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ML</w:t>
            </w:r>
          </w:p>
        </w:tc>
        <w:tc>
          <w:tcPr>
            <w:tcW w:w="1160" w:type="dxa"/>
          </w:tcPr>
          <w:p w:rsidR="008F430F" w:rsidRDefault="008F430F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FLUIBEN</w:t>
            </w:r>
          </w:p>
        </w:tc>
        <w:tc>
          <w:tcPr>
            <w:tcW w:w="1299" w:type="dxa"/>
          </w:tcPr>
          <w:p w:rsidR="008F430F" w:rsidRDefault="008F430F" w:rsidP="0040036D">
            <w:pPr>
              <w:pStyle w:val="TableParagraph"/>
              <w:ind w:left="17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MAYBEN</w:t>
            </w:r>
          </w:p>
        </w:tc>
        <w:tc>
          <w:tcPr>
            <w:tcW w:w="1230" w:type="dxa"/>
          </w:tcPr>
          <w:p w:rsidR="008F430F" w:rsidRDefault="008F430F" w:rsidP="0040036D">
            <w:pPr>
              <w:pStyle w:val="TableParagraph"/>
              <w:ind w:left="150"/>
              <w:rPr>
                <w:sz w:val="12"/>
              </w:rPr>
            </w:pPr>
            <w:r>
              <w:rPr>
                <w:color w:val="231F20"/>
                <w:spacing w:val="-10"/>
                <w:sz w:val="12"/>
              </w:rPr>
              <w:t>.</w:t>
            </w:r>
          </w:p>
        </w:tc>
        <w:tc>
          <w:tcPr>
            <w:tcW w:w="3400" w:type="dxa"/>
            <w:gridSpan w:val="2"/>
          </w:tcPr>
          <w:p w:rsidR="008F430F" w:rsidRDefault="008F430F" w:rsidP="0040036D">
            <w:pPr>
              <w:pStyle w:val="TableParagraph"/>
              <w:tabs>
                <w:tab w:val="left" w:pos="1721"/>
                <w:tab w:val="left" w:pos="2721"/>
              </w:tabs>
              <w:ind w:left="681"/>
              <w:rPr>
                <w:sz w:val="12"/>
              </w:rPr>
            </w:pPr>
            <w:r>
              <w:rPr>
                <w:color w:val="231F20"/>
                <w:sz w:val="12"/>
              </w:rPr>
              <w:t>200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4,114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822,800</w:t>
            </w:r>
          </w:p>
        </w:tc>
      </w:tr>
      <w:tr w:rsidR="008F430F" w:rsidTr="008F430F">
        <w:trPr>
          <w:trHeight w:val="527"/>
        </w:trPr>
        <w:tc>
          <w:tcPr>
            <w:tcW w:w="541" w:type="dxa"/>
          </w:tcPr>
          <w:p w:rsidR="008F430F" w:rsidRDefault="008F430F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0126</w:t>
            </w:r>
          </w:p>
        </w:tc>
        <w:tc>
          <w:tcPr>
            <w:tcW w:w="2012" w:type="dxa"/>
          </w:tcPr>
          <w:p w:rsidR="008F430F" w:rsidRDefault="008F430F" w:rsidP="0040036D">
            <w:pPr>
              <w:pStyle w:val="TableParagraph"/>
              <w:ind w:left="85" w:right="150"/>
              <w:rPr>
                <w:sz w:val="12"/>
              </w:rPr>
            </w:pPr>
            <w:r>
              <w:rPr>
                <w:color w:val="231F20"/>
                <w:sz w:val="12"/>
              </w:rPr>
              <w:t>CARMELOSE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SÓDICA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5MG/ML,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COLÍRIO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LUBRIFICANTE,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 10 ML</w:t>
            </w:r>
          </w:p>
        </w:tc>
        <w:tc>
          <w:tcPr>
            <w:tcW w:w="1160" w:type="dxa"/>
          </w:tcPr>
          <w:p w:rsidR="008F430F" w:rsidRDefault="008F430F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z w:val="12"/>
              </w:rPr>
              <w:t>ACU-</w:t>
            </w:r>
            <w:r>
              <w:rPr>
                <w:color w:val="231F20"/>
                <w:spacing w:val="-2"/>
                <w:sz w:val="12"/>
              </w:rPr>
              <w:t>FRESH</w:t>
            </w:r>
          </w:p>
        </w:tc>
        <w:tc>
          <w:tcPr>
            <w:tcW w:w="1299" w:type="dxa"/>
          </w:tcPr>
          <w:p w:rsidR="008F430F" w:rsidRDefault="008F430F" w:rsidP="0040036D">
            <w:pPr>
              <w:pStyle w:val="TableParagraph"/>
              <w:ind w:left="17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GEOLAB</w:t>
            </w:r>
          </w:p>
        </w:tc>
        <w:tc>
          <w:tcPr>
            <w:tcW w:w="1230" w:type="dxa"/>
          </w:tcPr>
          <w:p w:rsidR="008F430F" w:rsidRDefault="008F430F" w:rsidP="0040036D">
            <w:pPr>
              <w:pStyle w:val="TableParagraph"/>
              <w:ind w:left="150"/>
              <w:rPr>
                <w:sz w:val="12"/>
              </w:rPr>
            </w:pPr>
            <w:r>
              <w:rPr>
                <w:color w:val="231F20"/>
                <w:spacing w:val="-10"/>
                <w:sz w:val="12"/>
              </w:rPr>
              <w:t>.</w:t>
            </w:r>
          </w:p>
        </w:tc>
        <w:tc>
          <w:tcPr>
            <w:tcW w:w="3400" w:type="dxa"/>
            <w:gridSpan w:val="2"/>
          </w:tcPr>
          <w:p w:rsidR="008F430F" w:rsidRDefault="008F430F" w:rsidP="0040036D">
            <w:pPr>
              <w:pStyle w:val="TableParagraph"/>
              <w:tabs>
                <w:tab w:val="left" w:pos="1721"/>
                <w:tab w:val="left" w:pos="2721"/>
              </w:tabs>
              <w:ind w:left="681"/>
              <w:rPr>
                <w:sz w:val="12"/>
              </w:rPr>
            </w:pPr>
            <w:r>
              <w:rPr>
                <w:color w:val="231F20"/>
                <w:sz w:val="12"/>
              </w:rPr>
              <w:t>100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9,380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938,000</w:t>
            </w:r>
          </w:p>
        </w:tc>
      </w:tr>
      <w:tr w:rsidR="008F430F" w:rsidTr="008F430F">
        <w:trPr>
          <w:trHeight w:val="527"/>
        </w:trPr>
        <w:tc>
          <w:tcPr>
            <w:tcW w:w="541" w:type="dxa"/>
          </w:tcPr>
          <w:p w:rsidR="008F430F" w:rsidRDefault="008F430F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0128</w:t>
            </w:r>
          </w:p>
        </w:tc>
        <w:tc>
          <w:tcPr>
            <w:tcW w:w="2012" w:type="dxa"/>
          </w:tcPr>
          <w:p w:rsidR="008F430F" w:rsidRDefault="008F430F" w:rsidP="0040036D">
            <w:pPr>
              <w:pStyle w:val="TableParagraph"/>
              <w:ind w:left="85" w:right="417"/>
              <w:jc w:val="both"/>
              <w:rPr>
                <w:sz w:val="12"/>
              </w:rPr>
            </w:pPr>
            <w:r>
              <w:rPr>
                <w:color w:val="231F20"/>
                <w:sz w:val="12"/>
              </w:rPr>
              <w:t>CETOCONAZOL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20MG/ML,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SHAMPOO,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FRASCO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100ML</w:t>
            </w:r>
          </w:p>
        </w:tc>
        <w:tc>
          <w:tcPr>
            <w:tcW w:w="1160" w:type="dxa"/>
          </w:tcPr>
          <w:p w:rsidR="008F430F" w:rsidRDefault="008F430F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NATIVITA</w:t>
            </w:r>
          </w:p>
        </w:tc>
        <w:tc>
          <w:tcPr>
            <w:tcW w:w="1299" w:type="dxa"/>
          </w:tcPr>
          <w:p w:rsidR="008F430F" w:rsidRDefault="008F430F" w:rsidP="0040036D">
            <w:pPr>
              <w:pStyle w:val="TableParagraph"/>
              <w:ind w:left="17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NATIVITA</w:t>
            </w:r>
          </w:p>
        </w:tc>
        <w:tc>
          <w:tcPr>
            <w:tcW w:w="1230" w:type="dxa"/>
          </w:tcPr>
          <w:p w:rsidR="008F430F" w:rsidRDefault="008F430F" w:rsidP="0040036D">
            <w:pPr>
              <w:pStyle w:val="TableParagraph"/>
              <w:ind w:left="150"/>
              <w:rPr>
                <w:sz w:val="12"/>
              </w:rPr>
            </w:pPr>
            <w:r>
              <w:rPr>
                <w:color w:val="231F20"/>
                <w:spacing w:val="-10"/>
                <w:sz w:val="12"/>
              </w:rPr>
              <w:t>.</w:t>
            </w:r>
          </w:p>
        </w:tc>
        <w:tc>
          <w:tcPr>
            <w:tcW w:w="3400" w:type="dxa"/>
            <w:gridSpan w:val="2"/>
          </w:tcPr>
          <w:p w:rsidR="008F430F" w:rsidRDefault="008F430F" w:rsidP="0040036D">
            <w:pPr>
              <w:pStyle w:val="TableParagraph"/>
              <w:tabs>
                <w:tab w:val="left" w:pos="1721"/>
                <w:tab w:val="left" w:pos="2621"/>
              </w:tabs>
              <w:ind w:left="681"/>
              <w:rPr>
                <w:sz w:val="12"/>
              </w:rPr>
            </w:pPr>
            <w:r>
              <w:rPr>
                <w:color w:val="231F20"/>
                <w:sz w:val="12"/>
              </w:rPr>
              <w:t>300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5,857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1.757,100</w:t>
            </w:r>
          </w:p>
        </w:tc>
      </w:tr>
      <w:tr w:rsidR="008F430F" w:rsidTr="008F430F">
        <w:trPr>
          <w:trHeight w:val="389"/>
        </w:trPr>
        <w:tc>
          <w:tcPr>
            <w:tcW w:w="541" w:type="dxa"/>
          </w:tcPr>
          <w:p w:rsidR="008F430F" w:rsidRDefault="008F430F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0129</w:t>
            </w:r>
          </w:p>
        </w:tc>
        <w:tc>
          <w:tcPr>
            <w:tcW w:w="2012" w:type="dxa"/>
          </w:tcPr>
          <w:p w:rsidR="008F430F" w:rsidRDefault="008F430F" w:rsidP="0040036D">
            <w:pPr>
              <w:pStyle w:val="TableParagraph"/>
              <w:ind w:left="85" w:right="196"/>
              <w:rPr>
                <w:sz w:val="12"/>
              </w:rPr>
            </w:pPr>
            <w:r>
              <w:rPr>
                <w:color w:val="231F20"/>
                <w:sz w:val="12"/>
              </w:rPr>
              <w:t>CLORETO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SODIO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NASAL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0,9%</w:t>
            </w:r>
          </w:p>
        </w:tc>
        <w:tc>
          <w:tcPr>
            <w:tcW w:w="1160" w:type="dxa"/>
          </w:tcPr>
          <w:p w:rsidR="008F430F" w:rsidRDefault="008F430F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NASONEW</w:t>
            </w:r>
          </w:p>
        </w:tc>
        <w:tc>
          <w:tcPr>
            <w:tcW w:w="1299" w:type="dxa"/>
          </w:tcPr>
          <w:p w:rsidR="008F430F" w:rsidRDefault="008F430F" w:rsidP="0040036D">
            <w:pPr>
              <w:pStyle w:val="TableParagraph"/>
              <w:ind w:left="17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AIRELA</w:t>
            </w:r>
          </w:p>
        </w:tc>
        <w:tc>
          <w:tcPr>
            <w:tcW w:w="1230" w:type="dxa"/>
          </w:tcPr>
          <w:p w:rsidR="008F430F" w:rsidRDefault="008F430F" w:rsidP="0040036D">
            <w:pPr>
              <w:pStyle w:val="TableParagraph"/>
              <w:ind w:left="150"/>
              <w:rPr>
                <w:sz w:val="12"/>
              </w:rPr>
            </w:pPr>
            <w:r>
              <w:rPr>
                <w:color w:val="231F20"/>
                <w:spacing w:val="-10"/>
                <w:sz w:val="12"/>
              </w:rPr>
              <w:t>.</w:t>
            </w:r>
          </w:p>
        </w:tc>
        <w:tc>
          <w:tcPr>
            <w:tcW w:w="3400" w:type="dxa"/>
            <w:gridSpan w:val="2"/>
          </w:tcPr>
          <w:p w:rsidR="008F430F" w:rsidRDefault="008F430F" w:rsidP="0040036D">
            <w:pPr>
              <w:pStyle w:val="TableParagraph"/>
              <w:tabs>
                <w:tab w:val="left" w:pos="1721"/>
                <w:tab w:val="left" w:pos="2721"/>
              </w:tabs>
              <w:ind w:left="681"/>
              <w:rPr>
                <w:sz w:val="12"/>
              </w:rPr>
            </w:pPr>
            <w:r>
              <w:rPr>
                <w:color w:val="231F20"/>
                <w:sz w:val="12"/>
              </w:rPr>
              <w:t>500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1,249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624,500</w:t>
            </w:r>
          </w:p>
        </w:tc>
      </w:tr>
      <w:tr w:rsidR="008F430F" w:rsidTr="008F430F">
        <w:trPr>
          <w:trHeight w:val="803"/>
        </w:trPr>
        <w:tc>
          <w:tcPr>
            <w:tcW w:w="541" w:type="dxa"/>
          </w:tcPr>
          <w:p w:rsidR="008F430F" w:rsidRDefault="008F430F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0131</w:t>
            </w:r>
          </w:p>
        </w:tc>
        <w:tc>
          <w:tcPr>
            <w:tcW w:w="2012" w:type="dxa"/>
          </w:tcPr>
          <w:p w:rsidR="008F430F" w:rsidRDefault="008F430F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DEXAMETASONA 1MG +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SULFATO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NEOMICINA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3,5MG</w:t>
            </w:r>
          </w:p>
          <w:p w:rsidR="008F430F" w:rsidRDefault="008F430F" w:rsidP="0040036D">
            <w:pPr>
              <w:pStyle w:val="TableParagraph"/>
              <w:ind w:left="85" w:right="196"/>
              <w:rPr>
                <w:sz w:val="12"/>
              </w:rPr>
            </w:pPr>
            <w:r>
              <w:rPr>
                <w:color w:val="231F20"/>
                <w:sz w:val="12"/>
              </w:rPr>
              <w:t>+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SULFATO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POLIMIXINA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B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6000UI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SUSPENSÃO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OFTÁLMICA</w:t>
            </w:r>
          </w:p>
        </w:tc>
        <w:tc>
          <w:tcPr>
            <w:tcW w:w="1160" w:type="dxa"/>
          </w:tcPr>
          <w:p w:rsidR="008F430F" w:rsidRDefault="008F430F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MAXIVIEW</w:t>
            </w:r>
          </w:p>
        </w:tc>
        <w:tc>
          <w:tcPr>
            <w:tcW w:w="1299" w:type="dxa"/>
          </w:tcPr>
          <w:p w:rsidR="008F430F" w:rsidRDefault="008F430F" w:rsidP="0040036D">
            <w:pPr>
              <w:pStyle w:val="TableParagraph"/>
              <w:ind w:left="17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GEOLAB</w:t>
            </w:r>
          </w:p>
        </w:tc>
        <w:tc>
          <w:tcPr>
            <w:tcW w:w="1230" w:type="dxa"/>
          </w:tcPr>
          <w:p w:rsidR="008F430F" w:rsidRDefault="008F430F" w:rsidP="0040036D">
            <w:pPr>
              <w:pStyle w:val="TableParagraph"/>
              <w:ind w:left="150"/>
              <w:rPr>
                <w:sz w:val="12"/>
              </w:rPr>
            </w:pPr>
            <w:r>
              <w:rPr>
                <w:color w:val="231F20"/>
                <w:spacing w:val="-10"/>
                <w:sz w:val="12"/>
              </w:rPr>
              <w:t>.</w:t>
            </w:r>
          </w:p>
        </w:tc>
        <w:tc>
          <w:tcPr>
            <w:tcW w:w="3400" w:type="dxa"/>
            <w:gridSpan w:val="2"/>
          </w:tcPr>
          <w:p w:rsidR="008F430F" w:rsidRDefault="008F430F" w:rsidP="0040036D">
            <w:pPr>
              <w:pStyle w:val="TableParagraph"/>
              <w:tabs>
                <w:tab w:val="left" w:pos="1654"/>
                <w:tab w:val="left" w:pos="2721"/>
              </w:tabs>
              <w:ind w:left="747"/>
              <w:rPr>
                <w:sz w:val="12"/>
              </w:rPr>
            </w:pPr>
            <w:r>
              <w:rPr>
                <w:color w:val="231F20"/>
                <w:sz w:val="12"/>
              </w:rPr>
              <w:t>50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12,111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605,550</w:t>
            </w:r>
          </w:p>
        </w:tc>
      </w:tr>
      <w:tr w:rsidR="008F430F" w:rsidTr="008F430F">
        <w:trPr>
          <w:trHeight w:val="527"/>
        </w:trPr>
        <w:tc>
          <w:tcPr>
            <w:tcW w:w="541" w:type="dxa"/>
          </w:tcPr>
          <w:p w:rsidR="008F430F" w:rsidRDefault="008F430F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0135</w:t>
            </w:r>
          </w:p>
        </w:tc>
        <w:tc>
          <w:tcPr>
            <w:tcW w:w="2012" w:type="dxa"/>
          </w:tcPr>
          <w:p w:rsidR="008F430F" w:rsidRDefault="008F430F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DIPIRONA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SÓDICA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500MG/ML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 ORAL - FRASCO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CONTA GOTAS COM 10ML</w:t>
            </w:r>
          </w:p>
        </w:tc>
        <w:tc>
          <w:tcPr>
            <w:tcW w:w="1160" w:type="dxa"/>
          </w:tcPr>
          <w:p w:rsidR="008F430F" w:rsidRDefault="008F430F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ABERALGINA</w:t>
            </w:r>
          </w:p>
        </w:tc>
        <w:tc>
          <w:tcPr>
            <w:tcW w:w="1299" w:type="dxa"/>
          </w:tcPr>
          <w:p w:rsidR="008F430F" w:rsidRDefault="008F430F" w:rsidP="0040036D">
            <w:pPr>
              <w:pStyle w:val="TableParagraph"/>
              <w:ind w:left="17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AIRELA</w:t>
            </w:r>
          </w:p>
        </w:tc>
        <w:tc>
          <w:tcPr>
            <w:tcW w:w="1230" w:type="dxa"/>
          </w:tcPr>
          <w:p w:rsidR="008F430F" w:rsidRDefault="008F430F" w:rsidP="0040036D">
            <w:pPr>
              <w:pStyle w:val="TableParagraph"/>
              <w:ind w:left="150"/>
              <w:rPr>
                <w:sz w:val="12"/>
              </w:rPr>
            </w:pPr>
            <w:r>
              <w:rPr>
                <w:color w:val="231F20"/>
                <w:spacing w:val="-10"/>
                <w:sz w:val="12"/>
              </w:rPr>
              <w:t>.</w:t>
            </w:r>
          </w:p>
        </w:tc>
        <w:tc>
          <w:tcPr>
            <w:tcW w:w="3400" w:type="dxa"/>
            <w:gridSpan w:val="2"/>
          </w:tcPr>
          <w:p w:rsidR="008F430F" w:rsidRDefault="008F430F" w:rsidP="0040036D">
            <w:pPr>
              <w:pStyle w:val="TableParagraph"/>
              <w:tabs>
                <w:tab w:val="left" w:pos="1721"/>
                <w:tab w:val="left" w:pos="2621"/>
              </w:tabs>
              <w:ind w:left="581"/>
              <w:rPr>
                <w:sz w:val="12"/>
              </w:rPr>
            </w:pPr>
            <w:r>
              <w:rPr>
                <w:color w:val="231F20"/>
                <w:sz w:val="12"/>
              </w:rPr>
              <w:t>1.000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1,350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1.350,000</w:t>
            </w:r>
          </w:p>
        </w:tc>
      </w:tr>
      <w:tr w:rsidR="008F430F" w:rsidTr="008F430F">
        <w:trPr>
          <w:trHeight w:val="389"/>
        </w:trPr>
        <w:tc>
          <w:tcPr>
            <w:tcW w:w="541" w:type="dxa"/>
          </w:tcPr>
          <w:p w:rsidR="008F430F" w:rsidRDefault="008F430F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0220</w:t>
            </w:r>
          </w:p>
        </w:tc>
        <w:tc>
          <w:tcPr>
            <w:tcW w:w="2012" w:type="dxa"/>
          </w:tcPr>
          <w:p w:rsidR="008F430F" w:rsidRDefault="008F430F" w:rsidP="0040036D">
            <w:pPr>
              <w:pStyle w:val="TableParagraph"/>
              <w:ind w:left="85" w:right="363"/>
              <w:rPr>
                <w:sz w:val="12"/>
              </w:rPr>
            </w:pPr>
            <w:r>
              <w:rPr>
                <w:color w:val="231F20"/>
                <w:sz w:val="12"/>
              </w:rPr>
              <w:t>CICLOBENZAPRINA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1160" w:type="dxa"/>
          </w:tcPr>
          <w:p w:rsidR="008F430F" w:rsidRDefault="008F430F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GLOBO</w:t>
            </w:r>
          </w:p>
        </w:tc>
        <w:tc>
          <w:tcPr>
            <w:tcW w:w="1299" w:type="dxa"/>
          </w:tcPr>
          <w:p w:rsidR="008F430F" w:rsidRDefault="008F430F" w:rsidP="0040036D">
            <w:pPr>
              <w:pStyle w:val="TableParagraph"/>
              <w:ind w:left="17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GLOBO</w:t>
            </w:r>
          </w:p>
        </w:tc>
        <w:tc>
          <w:tcPr>
            <w:tcW w:w="1230" w:type="dxa"/>
          </w:tcPr>
          <w:p w:rsidR="008F430F" w:rsidRDefault="008F430F" w:rsidP="0040036D">
            <w:pPr>
              <w:pStyle w:val="TableParagraph"/>
              <w:ind w:left="150"/>
              <w:rPr>
                <w:sz w:val="12"/>
              </w:rPr>
            </w:pPr>
            <w:r>
              <w:rPr>
                <w:color w:val="231F20"/>
                <w:spacing w:val="-10"/>
                <w:sz w:val="12"/>
              </w:rPr>
              <w:t>.</w:t>
            </w:r>
          </w:p>
        </w:tc>
        <w:tc>
          <w:tcPr>
            <w:tcW w:w="3400" w:type="dxa"/>
            <w:gridSpan w:val="2"/>
          </w:tcPr>
          <w:p w:rsidR="008F430F" w:rsidRDefault="008F430F" w:rsidP="0040036D">
            <w:pPr>
              <w:pStyle w:val="TableParagraph"/>
              <w:tabs>
                <w:tab w:val="left" w:pos="1721"/>
                <w:tab w:val="left" w:pos="2721"/>
              </w:tabs>
              <w:ind w:left="394"/>
              <w:rPr>
                <w:sz w:val="12"/>
              </w:rPr>
            </w:pPr>
            <w:r>
              <w:rPr>
                <w:color w:val="231F20"/>
                <w:sz w:val="12"/>
              </w:rPr>
              <w:t>10.000</w:t>
            </w:r>
            <w:r>
              <w:rPr>
                <w:color w:val="231F20"/>
                <w:spacing w:val="-5"/>
                <w:sz w:val="12"/>
              </w:rPr>
              <w:t xml:space="preserve"> 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0,082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820,000</w:t>
            </w:r>
          </w:p>
        </w:tc>
      </w:tr>
      <w:tr w:rsidR="008F430F" w:rsidTr="008F430F">
        <w:trPr>
          <w:trHeight w:val="387"/>
        </w:trPr>
        <w:tc>
          <w:tcPr>
            <w:tcW w:w="541" w:type="dxa"/>
            <w:tcBorders>
              <w:bottom w:val="single" w:sz="12" w:space="0" w:color="231F20"/>
            </w:tcBorders>
          </w:tcPr>
          <w:p w:rsidR="008F430F" w:rsidRDefault="008F430F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0304</w:t>
            </w:r>
          </w:p>
        </w:tc>
        <w:tc>
          <w:tcPr>
            <w:tcW w:w="2012" w:type="dxa"/>
            <w:tcBorders>
              <w:bottom w:val="single" w:sz="12" w:space="0" w:color="231F20"/>
            </w:tcBorders>
          </w:tcPr>
          <w:p w:rsidR="008F430F" w:rsidRDefault="008F430F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PERMANGANATO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POTÁSSIO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100MG,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COMPRIMIDO</w:t>
            </w:r>
          </w:p>
        </w:tc>
        <w:tc>
          <w:tcPr>
            <w:tcW w:w="1160" w:type="dxa"/>
            <w:tcBorders>
              <w:bottom w:val="single" w:sz="12" w:space="0" w:color="231F20"/>
            </w:tcBorders>
          </w:tcPr>
          <w:p w:rsidR="008F430F" w:rsidRDefault="008F430F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BRASTERAPICA</w:t>
            </w:r>
          </w:p>
        </w:tc>
        <w:tc>
          <w:tcPr>
            <w:tcW w:w="1299" w:type="dxa"/>
            <w:tcBorders>
              <w:bottom w:val="single" w:sz="12" w:space="0" w:color="231F20"/>
            </w:tcBorders>
          </w:tcPr>
          <w:p w:rsidR="008F430F" w:rsidRDefault="008F430F" w:rsidP="0040036D">
            <w:pPr>
              <w:pStyle w:val="TableParagraph"/>
              <w:ind w:left="17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BRASTERAPICA</w:t>
            </w:r>
          </w:p>
        </w:tc>
        <w:tc>
          <w:tcPr>
            <w:tcW w:w="1230" w:type="dxa"/>
            <w:tcBorders>
              <w:bottom w:val="single" w:sz="12" w:space="0" w:color="231F20"/>
            </w:tcBorders>
          </w:tcPr>
          <w:p w:rsidR="008F430F" w:rsidRDefault="008F430F" w:rsidP="0040036D">
            <w:pPr>
              <w:pStyle w:val="TableParagraph"/>
              <w:ind w:left="150"/>
              <w:rPr>
                <w:sz w:val="12"/>
              </w:rPr>
            </w:pPr>
            <w:r>
              <w:rPr>
                <w:color w:val="231F20"/>
                <w:spacing w:val="-10"/>
                <w:sz w:val="12"/>
              </w:rPr>
              <w:t>.</w:t>
            </w:r>
          </w:p>
        </w:tc>
        <w:tc>
          <w:tcPr>
            <w:tcW w:w="3400" w:type="dxa"/>
            <w:gridSpan w:val="2"/>
            <w:tcBorders>
              <w:bottom w:val="single" w:sz="12" w:space="0" w:color="231F20"/>
            </w:tcBorders>
          </w:tcPr>
          <w:p w:rsidR="008F430F" w:rsidRDefault="008F430F" w:rsidP="0040036D">
            <w:pPr>
              <w:pStyle w:val="TableParagraph"/>
              <w:tabs>
                <w:tab w:val="left" w:pos="1721"/>
                <w:tab w:val="left" w:pos="2788"/>
              </w:tabs>
              <w:ind w:left="561"/>
              <w:rPr>
                <w:sz w:val="12"/>
              </w:rPr>
            </w:pPr>
            <w:r>
              <w:rPr>
                <w:color w:val="231F20"/>
                <w:sz w:val="12"/>
              </w:rPr>
              <w:t>300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0,230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69,000</w:t>
            </w:r>
          </w:p>
        </w:tc>
      </w:tr>
      <w:tr w:rsidR="008F430F" w:rsidTr="008F430F">
        <w:trPr>
          <w:trHeight w:val="213"/>
        </w:trPr>
        <w:tc>
          <w:tcPr>
            <w:tcW w:w="541" w:type="dxa"/>
            <w:tcBorders>
              <w:top w:val="single" w:sz="12" w:space="0" w:color="231F20"/>
              <w:bottom w:val="single" w:sz="12" w:space="0" w:color="231F20"/>
            </w:tcBorders>
          </w:tcPr>
          <w:p w:rsidR="008F430F" w:rsidRDefault="008F430F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2012" w:type="dxa"/>
            <w:tcBorders>
              <w:top w:val="single" w:sz="12" w:space="0" w:color="231F20"/>
              <w:bottom w:val="single" w:sz="12" w:space="0" w:color="231F20"/>
            </w:tcBorders>
          </w:tcPr>
          <w:p w:rsidR="008F430F" w:rsidRDefault="008F430F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160" w:type="dxa"/>
            <w:tcBorders>
              <w:top w:val="single" w:sz="12" w:space="0" w:color="231F20"/>
              <w:bottom w:val="single" w:sz="12" w:space="0" w:color="231F20"/>
            </w:tcBorders>
          </w:tcPr>
          <w:p w:rsidR="008F430F" w:rsidRDefault="008F430F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299" w:type="dxa"/>
            <w:tcBorders>
              <w:top w:val="single" w:sz="12" w:space="0" w:color="231F20"/>
              <w:bottom w:val="single" w:sz="12" w:space="0" w:color="231F20"/>
            </w:tcBorders>
          </w:tcPr>
          <w:p w:rsidR="008F430F" w:rsidRDefault="008F430F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230" w:type="dxa"/>
            <w:tcBorders>
              <w:top w:val="single" w:sz="12" w:space="0" w:color="231F20"/>
              <w:bottom w:val="single" w:sz="12" w:space="0" w:color="231F20"/>
            </w:tcBorders>
          </w:tcPr>
          <w:p w:rsidR="008F430F" w:rsidRDefault="008F430F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2185" w:type="dxa"/>
            <w:tcBorders>
              <w:top w:val="single" w:sz="12" w:space="0" w:color="231F20"/>
              <w:bottom w:val="single" w:sz="12" w:space="0" w:color="231F20"/>
            </w:tcBorders>
          </w:tcPr>
          <w:p w:rsidR="008F430F" w:rsidRDefault="008F430F" w:rsidP="0040036D">
            <w:pPr>
              <w:pStyle w:val="TableParagraph"/>
              <w:ind w:left="121"/>
              <w:rPr>
                <w:sz w:val="16"/>
              </w:rPr>
            </w:pPr>
            <w:r>
              <w:rPr>
                <w:color w:val="231F20"/>
                <w:sz w:val="16"/>
              </w:rPr>
              <w:t>TOTAL</w:t>
            </w:r>
            <w:r>
              <w:rPr>
                <w:color w:val="231F20"/>
                <w:spacing w:val="-3"/>
                <w:sz w:val="16"/>
              </w:rPr>
              <w:t xml:space="preserve"> </w:t>
            </w:r>
            <w:r>
              <w:rPr>
                <w:color w:val="231F20"/>
                <w:sz w:val="16"/>
              </w:rPr>
              <w:t>DO</w:t>
            </w:r>
            <w:r>
              <w:rPr>
                <w:color w:val="231F20"/>
                <w:spacing w:val="-2"/>
                <w:sz w:val="16"/>
              </w:rPr>
              <w:t xml:space="preserve"> VENCEDOR</w:t>
            </w:r>
          </w:p>
        </w:tc>
        <w:tc>
          <w:tcPr>
            <w:tcW w:w="1215" w:type="dxa"/>
            <w:tcBorders>
              <w:top w:val="single" w:sz="12" w:space="0" w:color="231F20"/>
              <w:bottom w:val="single" w:sz="12" w:space="0" w:color="231F20"/>
            </w:tcBorders>
          </w:tcPr>
          <w:p w:rsidR="008F430F" w:rsidRDefault="008F430F" w:rsidP="0040036D">
            <w:pPr>
              <w:pStyle w:val="TableParagraph"/>
              <w:ind w:left="-2"/>
              <w:rPr>
                <w:sz w:val="16"/>
              </w:rPr>
            </w:pPr>
            <w:r>
              <w:rPr>
                <w:color w:val="231F20"/>
                <w:sz w:val="16"/>
              </w:rPr>
              <w:t>R$</w:t>
            </w:r>
            <w:r>
              <w:rPr>
                <w:color w:val="231F20"/>
                <w:spacing w:val="-1"/>
                <w:sz w:val="16"/>
              </w:rPr>
              <w:t xml:space="preserve"> </w:t>
            </w:r>
            <w:r>
              <w:rPr>
                <w:color w:val="231F20"/>
                <w:spacing w:val="-2"/>
                <w:sz w:val="16"/>
              </w:rPr>
              <w:t>9.449,150</w:t>
            </w:r>
          </w:p>
        </w:tc>
      </w:tr>
    </w:tbl>
    <w:p w:rsidR="003D7580" w:rsidRDefault="003D7580" w:rsidP="008F430F">
      <w:pPr>
        <w:tabs>
          <w:tab w:val="left" w:pos="825"/>
        </w:tabs>
        <w:spacing w:line="252" w:lineRule="exact"/>
        <w:rPr>
          <w:sz w:val="24"/>
        </w:rPr>
      </w:pPr>
    </w:p>
    <w:p w:rsidR="003D7580" w:rsidRPr="003A5C91" w:rsidRDefault="003D7580" w:rsidP="003D7580">
      <w:pPr>
        <w:pStyle w:val="TableParagraph"/>
        <w:tabs>
          <w:tab w:val="left" w:pos="855"/>
          <w:tab w:val="right" w:pos="9785"/>
        </w:tabs>
      </w:pPr>
      <w:r>
        <w:rPr>
          <w:sz w:val="12"/>
        </w:rPr>
        <w:lastRenderedPageBreak/>
        <w:tab/>
      </w:r>
    </w:p>
    <w:p w:rsidR="003D7580" w:rsidRDefault="003D7580" w:rsidP="003D7580">
      <w:pPr>
        <w:pStyle w:val="TableParagraph"/>
        <w:jc w:val="center"/>
        <w:rPr>
          <w:sz w:val="12"/>
        </w:rPr>
      </w:pPr>
    </w:p>
    <w:p w:rsidR="003D7580" w:rsidRDefault="003D7580" w:rsidP="003D7580">
      <w:pPr>
        <w:pStyle w:val="Corpodetexto"/>
        <w:rPr>
          <w:sz w:val="20"/>
        </w:rPr>
      </w:pPr>
    </w:p>
    <w:p w:rsidR="003D7580" w:rsidRDefault="003D7580" w:rsidP="003D7580">
      <w:pPr>
        <w:pStyle w:val="Corpodetexto"/>
        <w:spacing w:before="1"/>
        <w:rPr>
          <w:sz w:val="11"/>
        </w:rPr>
      </w:pPr>
    </w:p>
    <w:p w:rsidR="003D7580" w:rsidRDefault="003D7580" w:rsidP="003D7580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3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listagem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cadastro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reserva</w:t>
      </w:r>
      <w:r>
        <w:rPr>
          <w:spacing w:val="-6"/>
          <w:sz w:val="24"/>
        </w:rPr>
        <w:t xml:space="preserve"> </w:t>
      </w:r>
      <w:r>
        <w:rPr>
          <w:sz w:val="24"/>
        </w:rPr>
        <w:t>referente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4"/>
          <w:sz w:val="24"/>
        </w:rPr>
        <w:t xml:space="preserve"> </w:t>
      </w:r>
      <w:r>
        <w:rPr>
          <w:sz w:val="24"/>
        </w:rPr>
        <w:t>consta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2"/>
          <w:sz w:val="24"/>
        </w:rPr>
        <w:t xml:space="preserve"> </w:t>
      </w:r>
      <w:r>
        <w:rPr>
          <w:sz w:val="24"/>
        </w:rPr>
        <w:t>anexo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esta Ata.</w:t>
      </w:r>
    </w:p>
    <w:p w:rsidR="003D7580" w:rsidRDefault="003D7580" w:rsidP="003D7580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ÓRGÃO(S)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GERENCIADOR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 PARTICIPANTE(S)</w:t>
      </w:r>
    </w:p>
    <w:p w:rsidR="003D7580" w:rsidRDefault="003D7580" w:rsidP="003D7580">
      <w:pPr>
        <w:pStyle w:val="PargrafodaLista"/>
        <w:numPr>
          <w:ilvl w:val="1"/>
          <w:numId w:val="2"/>
        </w:numPr>
        <w:tabs>
          <w:tab w:val="left" w:pos="1521"/>
          <w:tab w:val="left" w:pos="1522"/>
        </w:tabs>
        <w:spacing w:before="161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órgão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ARACITABA.</w:t>
      </w:r>
    </w:p>
    <w:p w:rsidR="003D7580" w:rsidRDefault="003D7580" w:rsidP="003D7580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8" w:firstLine="0"/>
        <w:rPr>
          <w:sz w:val="24"/>
        </w:rPr>
      </w:pPr>
      <w:r>
        <w:rPr>
          <w:sz w:val="24"/>
        </w:rPr>
        <w:t xml:space="preserve">Além do gerenciador, </w:t>
      </w:r>
      <w:r>
        <w:rPr>
          <w:sz w:val="24"/>
          <w:u w:val="single"/>
        </w:rPr>
        <w:t>não</w:t>
      </w:r>
      <w:r>
        <w:rPr>
          <w:sz w:val="24"/>
        </w:rPr>
        <w:t xml:space="preserve"> há outros órgãos e entidades públicas participantes do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preços.</w:t>
      </w:r>
    </w:p>
    <w:p w:rsidR="003D7580" w:rsidRDefault="003D7580" w:rsidP="003D7580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6"/>
        <w:rPr>
          <w:b/>
          <w:sz w:val="24"/>
        </w:rPr>
      </w:pP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ADESÃO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À 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REGISTRO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PREÇOS</w:t>
      </w:r>
    </w:p>
    <w:p w:rsidR="003D7580" w:rsidRDefault="003D7580" w:rsidP="003D7580">
      <w:pPr>
        <w:pStyle w:val="PargrafodaLista"/>
        <w:numPr>
          <w:ilvl w:val="1"/>
          <w:numId w:val="2"/>
        </w:numPr>
        <w:tabs>
          <w:tab w:val="left" w:pos="1582"/>
        </w:tabs>
        <w:spacing w:before="161" w:line="276" w:lineRule="auto"/>
        <w:ind w:right="702" w:firstLine="0"/>
        <w:rPr>
          <w:sz w:val="24"/>
        </w:rPr>
      </w:pPr>
      <w:r>
        <w:rPr>
          <w:sz w:val="24"/>
        </w:rPr>
        <w:t>Não será admitida a adesão à ata de registro de preços decorrente desta licitação ou desta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direta,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-2"/>
          <w:sz w:val="24"/>
        </w:rPr>
        <w:t xml:space="preserve"> </w:t>
      </w:r>
      <w:r>
        <w:rPr>
          <w:sz w:val="24"/>
        </w:rPr>
        <w:t>nos estudos</w:t>
      </w:r>
      <w:r>
        <w:rPr>
          <w:spacing w:val="-1"/>
          <w:sz w:val="24"/>
        </w:rPr>
        <w:t xml:space="preserve"> </w:t>
      </w:r>
      <w:r>
        <w:rPr>
          <w:sz w:val="24"/>
        </w:rPr>
        <w:t>técnicos</w:t>
      </w:r>
      <w:r>
        <w:rPr>
          <w:spacing w:val="1"/>
          <w:sz w:val="24"/>
        </w:rPr>
        <w:t xml:space="preserve"> </w:t>
      </w:r>
      <w:r>
        <w:rPr>
          <w:sz w:val="24"/>
        </w:rPr>
        <w:t>preliminares</w:t>
      </w:r>
      <w:r>
        <w:rPr>
          <w:color w:val="FF0000"/>
          <w:sz w:val="24"/>
        </w:rPr>
        <w:t>.</w:t>
      </w:r>
    </w:p>
    <w:p w:rsidR="003D7580" w:rsidRDefault="003D7580" w:rsidP="003D7580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695" w:firstLine="0"/>
        <w:rPr>
          <w:b/>
          <w:sz w:val="24"/>
        </w:rPr>
      </w:pPr>
      <w:r>
        <w:rPr>
          <w:b/>
          <w:sz w:val="24"/>
        </w:rPr>
        <w:t>VALIDADE,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FORMALIZAÇÃO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CADASTRO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RESERVA</w:t>
      </w:r>
    </w:p>
    <w:p w:rsidR="003D7580" w:rsidRDefault="003D7580" w:rsidP="003D7580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89" w:firstLine="0"/>
        <w:rPr>
          <w:sz w:val="24"/>
        </w:rPr>
      </w:pPr>
      <w:r>
        <w:rPr>
          <w:sz w:val="24"/>
        </w:rPr>
        <w:t>A validade da Ata de Registro de Preços será de 1 (um) ano, contado a partir do primeiro dia</w:t>
      </w:r>
      <w:r>
        <w:rPr>
          <w:spacing w:val="-57"/>
          <w:sz w:val="24"/>
        </w:rPr>
        <w:t xml:space="preserve"> </w:t>
      </w:r>
      <w:r>
        <w:rPr>
          <w:sz w:val="24"/>
        </w:rPr>
        <w:t>útil</w:t>
      </w:r>
      <w:r>
        <w:rPr>
          <w:spacing w:val="-2"/>
          <w:sz w:val="24"/>
        </w:rPr>
        <w:t xml:space="preserve"> </w:t>
      </w:r>
      <w:r>
        <w:rPr>
          <w:sz w:val="24"/>
        </w:rPr>
        <w:t>subsequente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PNCP,</w:t>
      </w:r>
      <w:r>
        <w:rPr>
          <w:spacing w:val="-1"/>
          <w:sz w:val="24"/>
        </w:rPr>
        <w:t xml:space="preserve"> </w:t>
      </w:r>
      <w:r>
        <w:rPr>
          <w:sz w:val="24"/>
        </w:rPr>
        <w:t>podendo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prorrogada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igual</w:t>
      </w:r>
      <w:r>
        <w:rPr>
          <w:spacing w:val="-1"/>
          <w:sz w:val="24"/>
        </w:rPr>
        <w:t xml:space="preserve"> </w:t>
      </w:r>
      <w:r>
        <w:rPr>
          <w:sz w:val="24"/>
        </w:rPr>
        <w:t>período,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anuência do fornecedor,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comprovado</w:t>
      </w:r>
      <w:r>
        <w:rPr>
          <w:spacing w:val="2"/>
          <w:sz w:val="24"/>
        </w:rPr>
        <w:t xml:space="preserve"> </w:t>
      </w:r>
      <w:r>
        <w:rPr>
          <w:sz w:val="24"/>
        </w:rPr>
        <w:t>o preço</w:t>
      </w:r>
      <w:r>
        <w:rPr>
          <w:spacing w:val="-1"/>
          <w:sz w:val="24"/>
        </w:rPr>
        <w:t xml:space="preserve"> </w:t>
      </w:r>
      <w:r>
        <w:rPr>
          <w:sz w:val="24"/>
        </w:rPr>
        <w:t>vantajoso.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O contrato decorrente da ata de registro de preços terá sua vigência estabelecida no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observará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exercício</w:t>
      </w:r>
      <w:r>
        <w:rPr>
          <w:spacing w:val="-57"/>
          <w:sz w:val="24"/>
        </w:rPr>
        <w:t xml:space="preserve"> </w:t>
      </w:r>
      <w:r>
        <w:rPr>
          <w:sz w:val="24"/>
        </w:rPr>
        <w:t>financeiro a disponibilidade de créditos orçamentários, bem como a previsão no plano plurianual,</w:t>
      </w:r>
      <w:r>
        <w:rPr>
          <w:spacing w:val="-57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ultrapassar 1 (um) exercício financeiro.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2" w:firstLine="0"/>
        <w:rPr>
          <w:sz w:val="24"/>
        </w:rPr>
      </w:pP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formalização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3"/>
          <w:sz w:val="24"/>
        </w:rPr>
        <w:t xml:space="preserve"> </w:t>
      </w:r>
      <w:r>
        <w:rPr>
          <w:sz w:val="24"/>
        </w:rPr>
        <w:t>substituto</w:t>
      </w:r>
      <w:r>
        <w:rPr>
          <w:spacing w:val="-5"/>
          <w:sz w:val="24"/>
        </w:rPr>
        <w:t xml:space="preserve"> </w:t>
      </w:r>
      <w:r>
        <w:rPr>
          <w:sz w:val="24"/>
        </w:rPr>
        <w:t>deverá</w:t>
      </w:r>
      <w:r>
        <w:rPr>
          <w:spacing w:val="-6"/>
          <w:sz w:val="24"/>
        </w:rPr>
        <w:t xml:space="preserve"> </w:t>
      </w:r>
      <w:r>
        <w:rPr>
          <w:sz w:val="24"/>
        </w:rPr>
        <w:t>haver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indicação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disponibilidade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dos créditos orçamentários respectivos.</w:t>
      </w:r>
    </w:p>
    <w:p w:rsidR="003D7580" w:rsidRDefault="003D7580" w:rsidP="003D7580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A contratação com os fornecedores registrados na ata será formalizada pelo órgão ou pela</w:t>
      </w:r>
      <w:r>
        <w:rPr>
          <w:spacing w:val="1"/>
          <w:sz w:val="24"/>
        </w:rPr>
        <w:t xml:space="preserve"> </w:t>
      </w:r>
      <w:r>
        <w:rPr>
          <w:sz w:val="24"/>
        </w:rPr>
        <w:t>entidade interessada por intermédio de instrumento contratual, emissão de nota de empenho de</w:t>
      </w:r>
      <w:r>
        <w:rPr>
          <w:spacing w:val="1"/>
          <w:sz w:val="24"/>
        </w:rPr>
        <w:t xml:space="preserve"> </w:t>
      </w:r>
      <w:r>
        <w:rPr>
          <w:sz w:val="24"/>
        </w:rPr>
        <w:t>despesa,</w:t>
      </w:r>
      <w:r>
        <w:rPr>
          <w:spacing w:val="-1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outro</w:t>
      </w:r>
      <w:r>
        <w:rPr>
          <w:spacing w:val="-14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3"/>
          <w:sz w:val="24"/>
        </w:rPr>
        <w:t xml:space="preserve"> </w:t>
      </w:r>
      <w:r>
        <w:rPr>
          <w:sz w:val="24"/>
        </w:rPr>
        <w:t>hábil,</w:t>
      </w:r>
      <w:r>
        <w:rPr>
          <w:spacing w:val="-13"/>
          <w:sz w:val="24"/>
        </w:rPr>
        <w:t xml:space="preserve"> </w:t>
      </w:r>
      <w:r>
        <w:rPr>
          <w:sz w:val="24"/>
        </w:rPr>
        <w:t>conforme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art.</w:t>
      </w:r>
      <w:r>
        <w:rPr>
          <w:spacing w:val="-14"/>
          <w:sz w:val="24"/>
        </w:rPr>
        <w:t xml:space="preserve"> </w:t>
      </w:r>
      <w:r>
        <w:rPr>
          <w:sz w:val="24"/>
        </w:rPr>
        <w:t>95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Lei</w:t>
      </w:r>
      <w:r>
        <w:rPr>
          <w:spacing w:val="-13"/>
          <w:sz w:val="24"/>
        </w:rPr>
        <w:t xml:space="preserve"> </w:t>
      </w:r>
      <w:r>
        <w:rPr>
          <w:sz w:val="24"/>
        </w:rPr>
        <w:t>nº</w:t>
      </w:r>
      <w:r>
        <w:rPr>
          <w:spacing w:val="-12"/>
          <w:sz w:val="24"/>
        </w:rPr>
        <w:t xml:space="preserve"> </w:t>
      </w:r>
      <w:r>
        <w:rPr>
          <w:sz w:val="24"/>
        </w:rPr>
        <w:t>14.133,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0" w:line="276" w:lineRule="auto"/>
        <w:ind w:right="699" w:firstLine="0"/>
        <w:rPr>
          <w:sz w:val="24"/>
        </w:rPr>
      </w:pPr>
      <w:r>
        <w:rPr>
          <w:sz w:val="24"/>
        </w:rPr>
        <w:t>O instrumento contratual de que trata o item 5.2. deverá ser assinado no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preços.</w:t>
      </w:r>
    </w:p>
    <w:p w:rsidR="003D7580" w:rsidRDefault="003D7580" w:rsidP="003D7580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8" w:firstLine="0"/>
        <w:rPr>
          <w:sz w:val="24"/>
        </w:rPr>
      </w:pPr>
      <w:r>
        <w:rPr>
          <w:sz w:val="24"/>
        </w:rPr>
        <w:t>Os contratos decorrentes do sistema de registro de preços poderão ser alterados, observado o</w:t>
      </w:r>
      <w:r>
        <w:rPr>
          <w:spacing w:val="-57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3D7580" w:rsidRDefault="003D7580" w:rsidP="003D7580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700" w:firstLine="0"/>
        <w:rPr>
          <w:sz w:val="24"/>
        </w:rPr>
      </w:pPr>
      <w:r>
        <w:rPr>
          <w:spacing w:val="-1"/>
          <w:sz w:val="24"/>
        </w:rPr>
        <w:t>Após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homologação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2"/>
          <w:sz w:val="24"/>
        </w:rPr>
        <w:t xml:space="preserve"> </w:t>
      </w:r>
      <w:r>
        <w:rPr>
          <w:sz w:val="24"/>
        </w:rPr>
        <w:t>direta,</w:t>
      </w:r>
      <w:r>
        <w:rPr>
          <w:spacing w:val="-14"/>
          <w:sz w:val="24"/>
        </w:rPr>
        <w:t xml:space="preserve"> </w:t>
      </w:r>
      <w:r>
        <w:rPr>
          <w:sz w:val="24"/>
        </w:rPr>
        <w:t>deverão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observadas</w:t>
      </w:r>
      <w:r>
        <w:rPr>
          <w:spacing w:val="-11"/>
          <w:sz w:val="24"/>
        </w:rPr>
        <w:t xml:space="preserve"> </w:t>
      </w:r>
      <w:r>
        <w:rPr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z w:val="24"/>
        </w:rPr>
        <w:t>seguintes</w:t>
      </w:r>
      <w:r>
        <w:rPr>
          <w:spacing w:val="-58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formalização 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 preços:</w:t>
      </w:r>
    </w:p>
    <w:p w:rsidR="003D7580" w:rsidRDefault="003D7580" w:rsidP="003D7580">
      <w:pPr>
        <w:spacing w:line="276" w:lineRule="auto"/>
        <w:jc w:val="both"/>
        <w:rPr>
          <w:sz w:val="24"/>
        </w:rPr>
        <w:sectPr w:rsidR="003D7580">
          <w:pgSz w:w="11910" w:h="16840"/>
          <w:pgMar w:top="320" w:right="440" w:bottom="1260" w:left="320" w:header="0" w:footer="1068" w:gutter="0"/>
          <w:cols w:space="720"/>
        </w:sectPr>
      </w:pPr>
    </w:p>
    <w:p w:rsidR="003D7580" w:rsidRDefault="003D7580" w:rsidP="003D7580">
      <w:pPr>
        <w:pStyle w:val="Corpodetexto"/>
        <w:spacing w:before="2"/>
      </w:pPr>
    </w:p>
    <w:p w:rsidR="003D7580" w:rsidRDefault="003D7580" w:rsidP="003D7580">
      <w:pPr>
        <w:pStyle w:val="Corpodetexto"/>
        <w:rPr>
          <w:sz w:val="20"/>
        </w:rPr>
      </w:pPr>
    </w:p>
    <w:p w:rsidR="003D7580" w:rsidRDefault="003D7580" w:rsidP="003D7580">
      <w:pPr>
        <w:pStyle w:val="Corpodetexto"/>
        <w:spacing w:before="4"/>
        <w:rPr>
          <w:sz w:val="23"/>
        </w:rPr>
      </w:pP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right="695" w:firstLine="0"/>
        <w:rPr>
          <w:sz w:val="24"/>
        </w:rPr>
      </w:pPr>
      <w:r>
        <w:rPr>
          <w:sz w:val="24"/>
        </w:rPr>
        <w:t>Serão registrados na ata os preços e os quantitativos do adjudicatário, devendo ser</w:t>
      </w:r>
      <w:r>
        <w:rPr>
          <w:spacing w:val="1"/>
          <w:sz w:val="24"/>
        </w:rPr>
        <w:t xml:space="preserve"> </w:t>
      </w:r>
      <w:r>
        <w:rPr>
          <w:sz w:val="24"/>
        </w:rPr>
        <w:t>observada a possibilidade de o licitante oferecer ou não proposta em quantitativo inferior ao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-1"/>
          <w:sz w:val="24"/>
        </w:rPr>
        <w:t xml:space="preserve"> </w:t>
      </w:r>
      <w:r>
        <w:rPr>
          <w:sz w:val="24"/>
        </w:rPr>
        <w:t>previsto no</w:t>
      </w:r>
      <w:r>
        <w:rPr>
          <w:spacing w:val="-1"/>
          <w:sz w:val="24"/>
        </w:rPr>
        <w:t xml:space="preserve"> </w:t>
      </w:r>
      <w:r>
        <w:rPr>
          <w:sz w:val="24"/>
        </w:rPr>
        <w:t>edital ou no</w:t>
      </w:r>
      <w:r>
        <w:rPr>
          <w:spacing w:val="-1"/>
          <w:sz w:val="24"/>
        </w:rPr>
        <w:t xml:space="preserve"> </w:t>
      </w:r>
      <w:r>
        <w:rPr>
          <w:sz w:val="24"/>
        </w:rPr>
        <w:t>aviso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 direta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obrigar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3"/>
          <w:sz w:val="24"/>
        </w:rPr>
        <w:t xml:space="preserve"> </w:t>
      </w:r>
      <w:r>
        <w:rPr>
          <w:sz w:val="24"/>
        </w:rPr>
        <w:t>limites dela;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702" w:firstLine="0"/>
        <w:rPr>
          <w:sz w:val="24"/>
        </w:rPr>
      </w:pPr>
      <w:r>
        <w:rPr>
          <w:sz w:val="24"/>
        </w:rPr>
        <w:t>Será incluído na ata, na forma de anexo, o registro dos licitantes ou dos 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que:</w:t>
      </w:r>
    </w:p>
    <w:p w:rsidR="003D7580" w:rsidRDefault="003D7580" w:rsidP="003D7580">
      <w:pPr>
        <w:pStyle w:val="PargrafodaLista"/>
        <w:numPr>
          <w:ilvl w:val="3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Aceitarem</w:t>
      </w:r>
      <w:r>
        <w:rPr>
          <w:spacing w:val="1"/>
          <w:sz w:val="24"/>
        </w:rPr>
        <w:t xml:space="preserve"> </w:t>
      </w:r>
      <w:r>
        <w:rPr>
          <w:sz w:val="24"/>
        </w:rPr>
        <w:t>cotar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bens,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iguais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adjudicatário,</w:t>
      </w:r>
      <w:r>
        <w:rPr>
          <w:spacing w:val="-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classificação 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 e</w:t>
      </w:r>
    </w:p>
    <w:p w:rsidR="003D7580" w:rsidRDefault="003D7580" w:rsidP="003D7580">
      <w:pPr>
        <w:pStyle w:val="PargrafodaLista"/>
        <w:numPr>
          <w:ilvl w:val="3"/>
          <w:numId w:val="2"/>
        </w:numPr>
        <w:tabs>
          <w:tab w:val="left" w:pos="2230"/>
        </w:tabs>
        <w:spacing w:before="119"/>
        <w:ind w:left="2229" w:hanging="851"/>
        <w:rPr>
          <w:sz w:val="24"/>
        </w:rPr>
      </w:pPr>
      <w:r>
        <w:rPr>
          <w:sz w:val="24"/>
        </w:rPr>
        <w:t>Mantiverem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 original.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161" w:line="278" w:lineRule="auto"/>
        <w:ind w:right="700" w:firstLine="0"/>
        <w:rPr>
          <w:sz w:val="24"/>
        </w:rPr>
      </w:pPr>
      <w:r>
        <w:rPr>
          <w:sz w:val="24"/>
        </w:rPr>
        <w:t>Será respeitada, nas contrataçõe</w:t>
      </w:r>
      <w:bookmarkStart w:id="1" w:name="_bookmark32"/>
      <w:bookmarkEnd w:id="1"/>
      <w:r>
        <w:rPr>
          <w:sz w:val="24"/>
        </w:rPr>
        <w:t>s, a ordem de classificação dos licitantes ou dos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3D7580" w:rsidRDefault="003D7580" w:rsidP="003D7580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registro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z w:val="24"/>
        </w:rPr>
        <w:t>refere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item</w:t>
      </w:r>
      <w:r>
        <w:rPr>
          <w:spacing w:val="-7"/>
          <w:sz w:val="24"/>
        </w:rPr>
        <w:t xml:space="preserve"> </w:t>
      </w:r>
      <w:r>
        <w:rPr>
          <w:sz w:val="24"/>
        </w:rPr>
        <w:t>5.4.2</w:t>
      </w:r>
      <w:r>
        <w:rPr>
          <w:spacing w:val="-7"/>
          <w:sz w:val="24"/>
        </w:rPr>
        <w:t xml:space="preserve"> </w:t>
      </w:r>
      <w:r>
        <w:rPr>
          <w:sz w:val="24"/>
        </w:rPr>
        <w:t>tem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objetivo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formação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cadastro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reserva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57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caso de</w:t>
      </w:r>
      <w:r>
        <w:rPr>
          <w:spacing w:val="-1"/>
          <w:sz w:val="24"/>
        </w:rPr>
        <w:t xml:space="preserve"> </w:t>
      </w:r>
      <w:r>
        <w:rPr>
          <w:sz w:val="24"/>
        </w:rPr>
        <w:t>impossibilidade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atendimento pelo signatário da ata.</w:t>
      </w:r>
    </w:p>
    <w:p w:rsidR="003D7580" w:rsidRDefault="003D7580" w:rsidP="003D7580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8" w:lineRule="auto"/>
        <w:ind w:right="695" w:firstLine="0"/>
        <w:rPr>
          <w:sz w:val="24"/>
        </w:rPr>
      </w:pPr>
      <w:r>
        <w:rPr>
          <w:sz w:val="24"/>
        </w:rPr>
        <w:t>Para fins da ordem de classificação, os licitantes ou fornecedores que aceitarem reduzir suas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 do adjudicatário</w:t>
      </w:r>
      <w:r>
        <w:rPr>
          <w:spacing w:val="-1"/>
          <w:sz w:val="24"/>
        </w:rPr>
        <w:t xml:space="preserve"> </w:t>
      </w:r>
      <w:r>
        <w:rPr>
          <w:sz w:val="24"/>
        </w:rPr>
        <w:t>antecederão aqueles que</w:t>
      </w:r>
      <w:r>
        <w:rPr>
          <w:spacing w:val="-2"/>
          <w:sz w:val="24"/>
        </w:rPr>
        <w:t xml:space="preserve"> </w:t>
      </w:r>
      <w:r>
        <w:rPr>
          <w:sz w:val="24"/>
        </w:rPr>
        <w:t>mantiverem sua proposta</w:t>
      </w:r>
      <w:r>
        <w:rPr>
          <w:spacing w:val="-2"/>
          <w:sz w:val="24"/>
        </w:rPr>
        <w:t xml:space="preserve"> </w:t>
      </w:r>
      <w:r>
        <w:rPr>
          <w:sz w:val="24"/>
        </w:rPr>
        <w:t>original.</w:t>
      </w:r>
    </w:p>
    <w:p w:rsidR="003D7580" w:rsidRDefault="003D7580" w:rsidP="003D7580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1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comporão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reserva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refere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item</w:t>
      </w:r>
      <w:r>
        <w:rPr>
          <w:spacing w:val="6"/>
          <w:sz w:val="24"/>
        </w:rPr>
        <w:t xml:space="preserve"> </w:t>
      </w:r>
      <w:hyperlink w:anchor="_bookmark32" w:history="1">
        <w:r>
          <w:rPr>
            <w:sz w:val="24"/>
          </w:rPr>
          <w:t>5.4.2.2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somente será efetuada quando houver necessidade de contratação dos licitantes remanescentes, nas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hipótese</w:t>
      </w:r>
      <w:bookmarkStart w:id="2" w:name="_bookmark33"/>
      <w:bookmarkEnd w:id="2"/>
      <w:r>
        <w:rPr>
          <w:sz w:val="24"/>
        </w:rPr>
        <w:t>s: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5" w:firstLine="0"/>
        <w:rPr>
          <w:sz w:val="24"/>
        </w:rPr>
      </w:pPr>
      <w:r>
        <w:rPr>
          <w:sz w:val="24"/>
        </w:rPr>
        <w:t>Quando o licitante vencedor não assinar a ata de registro de preços, no prazo e nas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2"/>
          <w:sz w:val="24"/>
        </w:rPr>
        <w:t xml:space="preserve"> </w:t>
      </w:r>
      <w:r>
        <w:rPr>
          <w:sz w:val="24"/>
        </w:rPr>
        <w:t>no edital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e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7" w:firstLine="0"/>
        <w:rPr>
          <w:sz w:val="24"/>
        </w:rPr>
      </w:pPr>
      <w:r>
        <w:rPr>
          <w:sz w:val="24"/>
        </w:rPr>
        <w:t>Quando houver o cancelamento do registro do licitante ou do registro de preços nas</w:t>
      </w:r>
      <w:r>
        <w:rPr>
          <w:spacing w:val="1"/>
          <w:sz w:val="24"/>
        </w:rPr>
        <w:t xml:space="preserve"> </w:t>
      </w:r>
      <w:r>
        <w:rPr>
          <w:sz w:val="24"/>
        </w:rPr>
        <w:t>hipóteses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no item</w:t>
      </w:r>
      <w:r>
        <w:rPr>
          <w:spacing w:val="2"/>
          <w:sz w:val="24"/>
        </w:rPr>
        <w:t xml:space="preserve"> </w:t>
      </w:r>
      <w:hyperlink w:anchor="_bookmark36" w:history="1">
        <w:r>
          <w:rPr>
            <w:sz w:val="24"/>
          </w:rPr>
          <w:t>9</w:t>
        </w:r>
      </w:hyperlink>
      <w:r>
        <w:rPr>
          <w:sz w:val="24"/>
        </w:rPr>
        <w:t>.</w:t>
      </w:r>
    </w:p>
    <w:p w:rsidR="003D7580" w:rsidRDefault="003D7580" w:rsidP="003D7580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O preço registrado com indicação dos licitantes e fornecedores será divulgado no PNCP e</w:t>
      </w:r>
      <w:r>
        <w:rPr>
          <w:spacing w:val="1"/>
          <w:sz w:val="24"/>
        </w:rPr>
        <w:t xml:space="preserve"> </w:t>
      </w:r>
      <w:r>
        <w:rPr>
          <w:sz w:val="24"/>
        </w:rPr>
        <w:t>ficará</w:t>
      </w:r>
      <w:r>
        <w:rPr>
          <w:spacing w:val="-2"/>
          <w:sz w:val="24"/>
        </w:rPr>
        <w:t xml:space="preserve"> </w:t>
      </w:r>
      <w:r>
        <w:rPr>
          <w:sz w:val="24"/>
        </w:rPr>
        <w:t>disponibilizado durante a</w:t>
      </w:r>
      <w:r>
        <w:rPr>
          <w:spacing w:val="-2"/>
          <w:sz w:val="24"/>
        </w:rPr>
        <w:t xml:space="preserve"> </w:t>
      </w:r>
      <w:r>
        <w:rPr>
          <w:sz w:val="24"/>
        </w:rPr>
        <w:t>vigência da ata</w:t>
      </w:r>
      <w:r>
        <w:rPr>
          <w:spacing w:val="-1"/>
          <w:sz w:val="24"/>
        </w:rPr>
        <w:t xml:space="preserve"> </w:t>
      </w:r>
      <w:r>
        <w:rPr>
          <w:sz w:val="24"/>
        </w:rPr>
        <w:t>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3D7580" w:rsidRDefault="003D7580" w:rsidP="003D7580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Após a homologação da licitação ou da contratação direta, o licitante mais bem classificado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caso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3"/>
          <w:sz w:val="24"/>
        </w:rPr>
        <w:t xml:space="preserve"> </w:t>
      </w:r>
      <w:r>
        <w:rPr>
          <w:sz w:val="24"/>
        </w:rPr>
        <w:t>direta,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4"/>
          <w:sz w:val="24"/>
        </w:rPr>
        <w:t xml:space="preserve"> </w:t>
      </w:r>
      <w:r>
        <w:rPr>
          <w:sz w:val="24"/>
        </w:rPr>
        <w:t>convocado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assinar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ata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registro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preços,</w:t>
      </w:r>
      <w:r>
        <w:rPr>
          <w:spacing w:val="-58"/>
          <w:sz w:val="24"/>
        </w:rPr>
        <w:t xml:space="preserve"> </w:t>
      </w:r>
      <w:r>
        <w:rPr>
          <w:sz w:val="24"/>
        </w:rPr>
        <w:t>no prazo e nas condições estabelecidos no edital de licitação ou no aviso de contratação direta, sob</w:t>
      </w:r>
      <w:r>
        <w:rPr>
          <w:spacing w:val="1"/>
          <w:sz w:val="24"/>
        </w:rPr>
        <w:t xml:space="preserve"> </w:t>
      </w:r>
      <w:r>
        <w:rPr>
          <w:sz w:val="24"/>
        </w:rPr>
        <w:t>pena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decair o direito,</w:t>
      </w:r>
      <w:r>
        <w:rPr>
          <w:spacing w:val="1"/>
          <w:sz w:val="24"/>
        </w:rPr>
        <w:t xml:space="preserve"> </w:t>
      </w:r>
      <w:r>
        <w:rPr>
          <w:sz w:val="24"/>
        </w:rPr>
        <w:t>sem prejuízo das sanções</w:t>
      </w:r>
      <w:r>
        <w:rPr>
          <w:spacing w:val="1"/>
          <w:sz w:val="24"/>
        </w:rPr>
        <w:t xml:space="preserve"> </w:t>
      </w:r>
      <w:r>
        <w:rPr>
          <w:sz w:val="24"/>
        </w:rPr>
        <w:t>previstas na</w:t>
      </w:r>
      <w:r>
        <w:rPr>
          <w:spacing w:val="-1"/>
          <w:sz w:val="24"/>
        </w:rPr>
        <w:t xml:space="preserve"> </w:t>
      </w:r>
      <w:r>
        <w:rPr>
          <w:sz w:val="24"/>
        </w:rPr>
        <w:t>Lei 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7" w:firstLine="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convocação</w:t>
      </w:r>
      <w:r>
        <w:rPr>
          <w:spacing w:val="-15"/>
          <w:sz w:val="24"/>
        </w:rPr>
        <w:t xml:space="preserve"> </w:t>
      </w:r>
      <w:r>
        <w:rPr>
          <w:sz w:val="24"/>
        </w:rPr>
        <w:t>poderá</w:t>
      </w:r>
      <w:r>
        <w:rPr>
          <w:spacing w:val="-17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prorrogado</w:t>
      </w:r>
      <w:r>
        <w:rPr>
          <w:spacing w:val="-12"/>
          <w:sz w:val="24"/>
        </w:rPr>
        <w:t xml:space="preserve"> </w:t>
      </w:r>
      <w:r>
        <w:rPr>
          <w:sz w:val="24"/>
        </w:rPr>
        <w:t>1</w:t>
      </w:r>
      <w:r>
        <w:rPr>
          <w:spacing w:val="-15"/>
          <w:sz w:val="24"/>
        </w:rPr>
        <w:t xml:space="preserve"> </w:t>
      </w:r>
      <w:r>
        <w:rPr>
          <w:sz w:val="24"/>
        </w:rPr>
        <w:t>(uma)</w:t>
      </w:r>
      <w:r>
        <w:rPr>
          <w:spacing w:val="-16"/>
          <w:sz w:val="24"/>
        </w:rPr>
        <w:t xml:space="preserve"> </w:t>
      </w:r>
      <w:r>
        <w:rPr>
          <w:sz w:val="24"/>
        </w:rPr>
        <w:t>vez,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igual</w:t>
      </w:r>
      <w:r>
        <w:rPr>
          <w:spacing w:val="-15"/>
          <w:sz w:val="24"/>
        </w:rPr>
        <w:t xml:space="preserve"> </w:t>
      </w:r>
      <w:r>
        <w:rPr>
          <w:sz w:val="24"/>
        </w:rPr>
        <w:t>período,</w:t>
      </w:r>
      <w:r>
        <w:rPr>
          <w:spacing w:val="-15"/>
          <w:sz w:val="24"/>
        </w:rPr>
        <w:t xml:space="preserve"> </w:t>
      </w:r>
      <w:r>
        <w:rPr>
          <w:sz w:val="24"/>
        </w:rPr>
        <w:t>mediante</w:t>
      </w:r>
      <w:r>
        <w:rPr>
          <w:spacing w:val="-57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convocado,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1"/>
          <w:sz w:val="24"/>
        </w:rPr>
        <w:t xml:space="preserve"> </w:t>
      </w:r>
      <w:r>
        <w:rPr>
          <w:sz w:val="24"/>
        </w:rPr>
        <w:t>dentro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prazo,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justificada,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aceita</w:t>
      </w:r>
      <w:r>
        <w:rPr>
          <w:spacing w:val="-2"/>
          <w:sz w:val="24"/>
        </w:rPr>
        <w:t xml:space="preserve"> </w:t>
      </w:r>
      <w:r>
        <w:rPr>
          <w:sz w:val="24"/>
        </w:rPr>
        <w:t>pela Administração.</w:t>
      </w:r>
    </w:p>
    <w:p w:rsidR="003D7580" w:rsidRDefault="003D7580" w:rsidP="003D7580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5" w:firstLine="0"/>
        <w:rPr>
          <w:sz w:val="24"/>
        </w:rPr>
      </w:pP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ata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registro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preços</w:t>
      </w:r>
      <w:r>
        <w:rPr>
          <w:spacing w:val="-11"/>
          <w:sz w:val="24"/>
        </w:rPr>
        <w:t xml:space="preserve"> </w:t>
      </w:r>
      <w:r>
        <w:rPr>
          <w:sz w:val="24"/>
        </w:rPr>
        <w:t>poderá</w:t>
      </w:r>
      <w:r>
        <w:rPr>
          <w:spacing w:val="-12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assinada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meio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assinatura</w:t>
      </w:r>
      <w:r>
        <w:rPr>
          <w:spacing w:val="-11"/>
          <w:sz w:val="24"/>
        </w:rPr>
        <w:t xml:space="preserve"> </w:t>
      </w:r>
      <w:r>
        <w:rPr>
          <w:sz w:val="24"/>
        </w:rPr>
        <w:t>digital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disponibilizada</w:t>
      </w:r>
      <w:r>
        <w:rPr>
          <w:spacing w:val="-57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Sistema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3D7580" w:rsidRDefault="003D7580" w:rsidP="003D7580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Quando o convocado não assinar a ata de registro de preços no prazo e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edital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aviso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disposto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item</w:t>
      </w:r>
      <w:r>
        <w:rPr>
          <w:spacing w:val="2"/>
          <w:sz w:val="24"/>
        </w:rPr>
        <w:t xml:space="preserve"> </w:t>
      </w:r>
      <w:hyperlink w:anchor="_bookmark33" w:history="1">
        <w:r>
          <w:rPr>
            <w:sz w:val="24"/>
          </w:rPr>
          <w:t>5.7,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observando</w:t>
      </w:r>
      <w:r>
        <w:rPr>
          <w:spacing w:val="2"/>
          <w:sz w:val="24"/>
        </w:rPr>
        <w:t xml:space="preserve"> </w:t>
      </w:r>
      <w:r>
        <w:rPr>
          <w:sz w:val="24"/>
        </w:rPr>
        <w:t>o</w:t>
      </w:r>
      <w:r>
        <w:rPr>
          <w:spacing w:val="-58"/>
          <w:sz w:val="24"/>
        </w:rPr>
        <w:t xml:space="preserve"> </w:t>
      </w:r>
      <w:r>
        <w:rPr>
          <w:sz w:val="24"/>
        </w:rPr>
        <w:t>item 5.7 e subitens, fica facultado à Administração convocar os licitantes remanescentes do cadastro</w:t>
      </w:r>
      <w:r>
        <w:rPr>
          <w:spacing w:val="-57"/>
          <w:sz w:val="24"/>
        </w:rPr>
        <w:t xml:space="preserve"> </w:t>
      </w:r>
      <w:r>
        <w:rPr>
          <w:sz w:val="24"/>
        </w:rPr>
        <w:t>de reserva, na ordem de classificação, para fazê-lo em igual prazo e nas condições propostas pelo</w:t>
      </w:r>
      <w:r>
        <w:rPr>
          <w:spacing w:val="1"/>
          <w:sz w:val="24"/>
        </w:rPr>
        <w:t xml:space="preserve"> </w:t>
      </w:r>
      <w:r>
        <w:rPr>
          <w:sz w:val="24"/>
        </w:rPr>
        <w:t>primeiro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classificado.</w:t>
      </w:r>
    </w:p>
    <w:p w:rsidR="003D7580" w:rsidRDefault="003D7580" w:rsidP="003D7580">
      <w:pPr>
        <w:spacing w:line="276" w:lineRule="auto"/>
        <w:jc w:val="both"/>
        <w:rPr>
          <w:sz w:val="24"/>
        </w:rPr>
        <w:sectPr w:rsidR="003D7580">
          <w:pgSz w:w="11910" w:h="16840"/>
          <w:pgMar w:top="320" w:right="440" w:bottom="1260" w:left="320" w:header="0" w:footer="1068" w:gutter="0"/>
          <w:cols w:space="720"/>
        </w:sectPr>
      </w:pPr>
    </w:p>
    <w:p w:rsidR="003D7580" w:rsidRDefault="003D7580" w:rsidP="003D7580">
      <w:pPr>
        <w:pStyle w:val="Corpodetexto"/>
        <w:spacing w:before="2"/>
      </w:pPr>
    </w:p>
    <w:p w:rsidR="003D7580" w:rsidRDefault="003D7580" w:rsidP="003D7580">
      <w:pPr>
        <w:pStyle w:val="Corpodetexto"/>
        <w:rPr>
          <w:sz w:val="20"/>
        </w:rPr>
      </w:pPr>
    </w:p>
    <w:p w:rsidR="003D7580" w:rsidRDefault="003D7580" w:rsidP="003D7580">
      <w:pPr>
        <w:pStyle w:val="Corpodetexto"/>
        <w:spacing w:before="4"/>
        <w:rPr>
          <w:sz w:val="23"/>
        </w:rPr>
      </w:pPr>
    </w:p>
    <w:p w:rsidR="003D7580" w:rsidRDefault="003D7580" w:rsidP="003D7580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hipótese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nenhum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trata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item</w:t>
      </w:r>
      <w:r>
        <w:rPr>
          <w:spacing w:val="-11"/>
          <w:sz w:val="24"/>
        </w:rPr>
        <w:t xml:space="preserve"> </w:t>
      </w:r>
      <w:r>
        <w:rPr>
          <w:sz w:val="24"/>
        </w:rPr>
        <w:t>5.4.2.1,</w:t>
      </w:r>
      <w:r>
        <w:rPr>
          <w:spacing w:val="-8"/>
          <w:sz w:val="24"/>
        </w:rPr>
        <w:t xml:space="preserve"> </w:t>
      </w:r>
      <w:r>
        <w:rPr>
          <w:sz w:val="24"/>
        </w:rPr>
        <w:t>aceitar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8"/>
          <w:sz w:val="24"/>
        </w:rPr>
        <w:t xml:space="preserve"> </w:t>
      </w:r>
      <w:r>
        <w:rPr>
          <w:sz w:val="24"/>
        </w:rPr>
        <w:t>termos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item</w:t>
      </w:r>
      <w:r>
        <w:rPr>
          <w:spacing w:val="-10"/>
          <w:sz w:val="24"/>
        </w:rPr>
        <w:t xml:space="preserve"> </w:t>
      </w:r>
      <w:r>
        <w:rPr>
          <w:sz w:val="24"/>
        </w:rPr>
        <w:t>anterior,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11"/>
          <w:sz w:val="24"/>
        </w:rPr>
        <w:t xml:space="preserve"> </w:t>
      </w:r>
      <w:r>
        <w:rPr>
          <w:sz w:val="24"/>
        </w:rPr>
        <w:t>observados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valor</w:t>
      </w:r>
      <w:r>
        <w:rPr>
          <w:spacing w:val="-10"/>
          <w:sz w:val="24"/>
        </w:rPr>
        <w:t xml:space="preserve"> </w:t>
      </w:r>
      <w:r>
        <w:rPr>
          <w:sz w:val="24"/>
        </w:rPr>
        <w:t>estimado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sua</w:t>
      </w:r>
      <w:r>
        <w:rPr>
          <w:spacing w:val="-9"/>
          <w:sz w:val="24"/>
        </w:rPr>
        <w:t xml:space="preserve"> </w:t>
      </w:r>
      <w:r>
        <w:rPr>
          <w:sz w:val="24"/>
        </w:rPr>
        <w:t>eventual</w:t>
      </w:r>
      <w:r>
        <w:rPr>
          <w:spacing w:val="-1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z w:val="24"/>
        </w:rPr>
        <w:t>termos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edital, poderá: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9" w:firstLine="0"/>
        <w:rPr>
          <w:sz w:val="24"/>
        </w:rPr>
      </w:pPr>
      <w:r>
        <w:rPr>
          <w:sz w:val="24"/>
        </w:rPr>
        <w:t>Convocar para negociação os demais licitantes ou fornecedores remanescentes cujos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-2"/>
          <w:sz w:val="24"/>
        </w:rPr>
        <w:t xml:space="preserve"> </w:t>
      </w:r>
      <w:r>
        <w:rPr>
          <w:sz w:val="24"/>
        </w:rPr>
        <w:t>foram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2"/>
          <w:sz w:val="24"/>
        </w:rPr>
        <w:t xml:space="preserve"> </w:t>
      </w:r>
      <w:r>
        <w:rPr>
          <w:sz w:val="24"/>
        </w:rPr>
        <w:t>sem</w:t>
      </w:r>
      <w:r>
        <w:rPr>
          <w:spacing w:val="-4"/>
          <w:sz w:val="24"/>
        </w:rPr>
        <w:t xml:space="preserve"> </w:t>
      </w:r>
      <w:r>
        <w:rPr>
          <w:sz w:val="24"/>
        </w:rPr>
        <w:t>redução,</w:t>
      </w:r>
      <w:r>
        <w:rPr>
          <w:spacing w:val="-5"/>
          <w:sz w:val="24"/>
        </w:rPr>
        <w:t xml:space="preserve"> </w:t>
      </w:r>
      <w:r>
        <w:rPr>
          <w:sz w:val="24"/>
        </w:rPr>
        <w:t>observada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ordem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vistas</w:t>
      </w:r>
      <w:r>
        <w:rPr>
          <w:spacing w:val="-5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obtenção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 melhor, mesmo</w:t>
      </w:r>
      <w:r>
        <w:rPr>
          <w:spacing w:val="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acima</w:t>
      </w:r>
      <w:r>
        <w:rPr>
          <w:spacing w:val="-1"/>
          <w:sz w:val="24"/>
        </w:rPr>
        <w:t xml:space="preserve"> </w:t>
      </w:r>
      <w:r>
        <w:rPr>
          <w:sz w:val="24"/>
        </w:rPr>
        <w:t>do preço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adjudicatário; ou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8" w:firstLine="0"/>
        <w:rPr>
          <w:sz w:val="24"/>
        </w:rPr>
      </w:pPr>
      <w:r>
        <w:rPr>
          <w:sz w:val="24"/>
        </w:rPr>
        <w:t>Adjudicar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firmar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nas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4"/>
          <w:sz w:val="24"/>
        </w:rPr>
        <w:t xml:space="preserve"> </w:t>
      </w:r>
      <w:r>
        <w:rPr>
          <w:sz w:val="24"/>
        </w:rPr>
        <w:t>ofertadas</w:t>
      </w:r>
      <w:r>
        <w:rPr>
          <w:spacing w:val="-4"/>
          <w:sz w:val="24"/>
        </w:rPr>
        <w:t xml:space="preserve"> </w:t>
      </w:r>
      <w:r>
        <w:rPr>
          <w:sz w:val="24"/>
        </w:rPr>
        <w:t>pelos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-58"/>
          <w:sz w:val="24"/>
        </w:rPr>
        <w:t xml:space="preserve"> </w:t>
      </w:r>
      <w:r>
        <w:rPr>
          <w:sz w:val="24"/>
        </w:rPr>
        <w:t>remanescentes,</w:t>
      </w:r>
      <w:r>
        <w:rPr>
          <w:spacing w:val="1"/>
          <w:sz w:val="24"/>
        </w:rPr>
        <w:t xml:space="preserve"> </w:t>
      </w:r>
      <w:r>
        <w:rPr>
          <w:sz w:val="24"/>
        </w:rPr>
        <w:t>atendida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classificatória,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frustrada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negociação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condição.</w:t>
      </w:r>
    </w:p>
    <w:p w:rsidR="003D7580" w:rsidRDefault="003D7580" w:rsidP="003D7580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2" w:firstLine="0"/>
        <w:rPr>
          <w:sz w:val="24"/>
        </w:rPr>
      </w:pPr>
      <w:r>
        <w:rPr>
          <w:sz w:val="24"/>
        </w:rPr>
        <w:t>A existência de preços registrados implicará compromisso de fornecimento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estabelecidas, mas não obrigará a Administração a contratar, facultada a realização de 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específica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aquisição pretendida,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devidamente justificada.</w:t>
      </w:r>
    </w:p>
    <w:p w:rsidR="003D7580" w:rsidRDefault="003D7580" w:rsidP="003D7580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ALTERAÇÃO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ATUALIZAÇÃO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3D7580" w:rsidRDefault="003D7580" w:rsidP="003D7580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 alterados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atualizados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 de eventual</w:t>
      </w:r>
      <w:r>
        <w:rPr>
          <w:spacing w:val="1"/>
          <w:sz w:val="24"/>
        </w:rPr>
        <w:t xml:space="preserve"> </w:t>
      </w:r>
      <w:r>
        <w:rPr>
          <w:sz w:val="24"/>
        </w:rPr>
        <w:t>redução dos preços praticados no mercado ou de fato que eleve o custo dos bens, das obras ou 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 nas</w:t>
      </w:r>
      <w:r>
        <w:rPr>
          <w:spacing w:val="2"/>
          <w:sz w:val="24"/>
        </w:rPr>
        <w:t xml:space="preserve"> </w:t>
      </w:r>
      <w:r>
        <w:rPr>
          <w:sz w:val="24"/>
        </w:rPr>
        <w:t>seguintes situações: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7" w:firstLine="0"/>
        <w:rPr>
          <w:sz w:val="24"/>
        </w:rPr>
      </w:pPr>
      <w:r>
        <w:rPr>
          <w:sz w:val="24"/>
        </w:rPr>
        <w:t>Em caso de força maior, caso fortuito ou fato do príncipe ou em decorrência de fatos</w:t>
      </w:r>
      <w:r>
        <w:rPr>
          <w:spacing w:val="1"/>
          <w:sz w:val="24"/>
        </w:rPr>
        <w:t xml:space="preserve"> </w:t>
      </w:r>
      <w:r>
        <w:rPr>
          <w:sz w:val="24"/>
        </w:rPr>
        <w:t>imprevisíveis ou previsíveis de consequências incalculáveis, que inviabilizem a execução da ata</w:t>
      </w:r>
      <w:r>
        <w:rPr>
          <w:spacing w:val="1"/>
          <w:sz w:val="24"/>
        </w:rPr>
        <w:t xml:space="preserve"> </w:t>
      </w:r>
      <w:r>
        <w:rPr>
          <w:sz w:val="24"/>
        </w:rPr>
        <w:t>tal como pactuada, nos termos da alínea “d” do inciso II do caput do art. 124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2021;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8" w:lineRule="auto"/>
        <w:ind w:right="693" w:firstLine="0"/>
        <w:rPr>
          <w:sz w:val="24"/>
        </w:rPr>
      </w:pPr>
      <w:r>
        <w:rPr>
          <w:sz w:val="24"/>
        </w:rPr>
        <w:t>Em caso de criação, alteração ou extinção de quaisquer tributos ou encargos legais ou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superveniência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-4"/>
          <w:sz w:val="24"/>
        </w:rPr>
        <w:t xml:space="preserve"> </w:t>
      </w:r>
      <w:r>
        <w:rPr>
          <w:sz w:val="24"/>
        </w:rPr>
        <w:t>legais,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comprovada</w:t>
      </w:r>
      <w:r>
        <w:rPr>
          <w:spacing w:val="-2"/>
          <w:sz w:val="24"/>
        </w:rPr>
        <w:t xml:space="preserve"> </w:t>
      </w:r>
      <w:r>
        <w:rPr>
          <w:sz w:val="24"/>
        </w:rPr>
        <w:t>repercussão</w:t>
      </w:r>
      <w:r>
        <w:rPr>
          <w:spacing w:val="-2"/>
          <w:sz w:val="24"/>
        </w:rPr>
        <w:t xml:space="preserve"> </w:t>
      </w:r>
      <w:r>
        <w:rPr>
          <w:sz w:val="24"/>
        </w:rPr>
        <w:t>sobre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preços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registrados;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116" w:line="276" w:lineRule="auto"/>
        <w:ind w:right="701" w:firstLine="0"/>
        <w:rPr>
          <w:sz w:val="24"/>
        </w:rPr>
      </w:pPr>
      <w:r>
        <w:rPr>
          <w:sz w:val="24"/>
        </w:rPr>
        <w:t>Na hipótese de previsão no edital ou no aviso de contratação direta de cláusula de</w:t>
      </w:r>
      <w:r>
        <w:rPr>
          <w:spacing w:val="1"/>
          <w:sz w:val="24"/>
        </w:rPr>
        <w:t xml:space="preserve"> </w:t>
      </w:r>
      <w:r>
        <w:rPr>
          <w:sz w:val="24"/>
        </w:rPr>
        <w:t>reajustamento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repactuação sobre</w:t>
      </w:r>
      <w:r>
        <w:rPr>
          <w:spacing w:val="-2"/>
          <w:sz w:val="24"/>
        </w:rPr>
        <w:t xml:space="preserve"> </w:t>
      </w:r>
      <w:r>
        <w:rPr>
          <w:sz w:val="24"/>
        </w:rPr>
        <w:t>os preços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nos termos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3D7580" w:rsidRDefault="003D7580" w:rsidP="003D7580">
      <w:pPr>
        <w:pStyle w:val="PargrafodaLista"/>
        <w:numPr>
          <w:ilvl w:val="3"/>
          <w:numId w:val="2"/>
        </w:numPr>
        <w:tabs>
          <w:tab w:val="left" w:pos="2230"/>
        </w:tabs>
        <w:spacing w:before="119" w:line="278" w:lineRule="auto"/>
        <w:ind w:right="700" w:firstLine="0"/>
        <w:rPr>
          <w:sz w:val="24"/>
        </w:rPr>
      </w:pPr>
      <w:r>
        <w:rPr>
          <w:sz w:val="24"/>
        </w:rPr>
        <w:t>No caso do reajustamento, deverá ser respeitada a contagem da anualidade e o índice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para 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contratação;</w:t>
      </w:r>
    </w:p>
    <w:p w:rsidR="003D7580" w:rsidRDefault="003D7580" w:rsidP="003D7580">
      <w:pPr>
        <w:pStyle w:val="PargrafodaLista"/>
        <w:numPr>
          <w:ilvl w:val="3"/>
          <w:numId w:val="2"/>
        </w:numPr>
        <w:tabs>
          <w:tab w:val="left" w:pos="2230"/>
        </w:tabs>
        <w:spacing w:before="115" w:line="276" w:lineRule="auto"/>
        <w:ind w:right="698" w:firstLine="0"/>
        <w:rPr>
          <w:sz w:val="24"/>
        </w:rPr>
      </w:pPr>
      <w:r>
        <w:rPr>
          <w:sz w:val="24"/>
        </w:rPr>
        <w:t>No caso</w:t>
      </w:r>
      <w:r>
        <w:rPr>
          <w:spacing w:val="1"/>
          <w:sz w:val="24"/>
        </w:rPr>
        <w:t xml:space="preserve"> </w:t>
      </w:r>
      <w:r>
        <w:rPr>
          <w:sz w:val="24"/>
        </w:rPr>
        <w:t>da repactuação,</w:t>
      </w:r>
      <w:r>
        <w:rPr>
          <w:spacing w:val="1"/>
          <w:sz w:val="24"/>
        </w:rPr>
        <w:t xml:space="preserve"> </w:t>
      </w:r>
      <w:r>
        <w:rPr>
          <w:sz w:val="24"/>
        </w:rPr>
        <w:t>poderá ser a pedido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interessado, conforme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definidos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:rsidR="003D7580" w:rsidRDefault="003D7580" w:rsidP="003D7580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NEGOCIAÇÃO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3D7580" w:rsidRDefault="003D7580" w:rsidP="003D7580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right="690" w:firstLine="0"/>
        <w:rPr>
          <w:sz w:val="24"/>
        </w:rPr>
      </w:pPr>
      <w:r>
        <w:rPr>
          <w:spacing w:val="-1"/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hipótese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preço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5"/>
          <w:sz w:val="24"/>
        </w:rPr>
        <w:t xml:space="preserve"> </w:t>
      </w:r>
      <w:r>
        <w:rPr>
          <w:sz w:val="24"/>
        </w:rPr>
        <w:t>tornar-se</w:t>
      </w:r>
      <w:r>
        <w:rPr>
          <w:spacing w:val="-16"/>
          <w:sz w:val="24"/>
        </w:rPr>
        <w:t xml:space="preserve"> </w:t>
      </w:r>
      <w:r>
        <w:rPr>
          <w:sz w:val="24"/>
        </w:rPr>
        <w:t>superior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preço</w:t>
      </w:r>
      <w:r>
        <w:rPr>
          <w:spacing w:val="-15"/>
          <w:sz w:val="24"/>
        </w:rPr>
        <w:t xml:space="preserve"> </w:t>
      </w:r>
      <w:r>
        <w:rPr>
          <w:sz w:val="24"/>
        </w:rPr>
        <w:t>praticado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mercado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motivo</w:t>
      </w:r>
      <w:r>
        <w:rPr>
          <w:spacing w:val="-58"/>
          <w:sz w:val="24"/>
        </w:rPr>
        <w:t xml:space="preserve"> </w:t>
      </w:r>
      <w:r>
        <w:rPr>
          <w:sz w:val="24"/>
        </w:rPr>
        <w:t>superveniente, o órgão ou entidade gerenciadora convocará o fornecedor para negociar a redução do</w:t>
      </w:r>
      <w:r>
        <w:rPr>
          <w:spacing w:val="-57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registrado.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Caso não aceite reduzir seu preço aos valores praticados pelo mercado,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será liberado do compromisso assumido quanto ao item registrado, sem aplicação de penalidades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administrativas.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8" w:firstLine="0"/>
        <w:rPr>
          <w:sz w:val="24"/>
        </w:rPr>
      </w:pPr>
      <w:r>
        <w:rPr>
          <w:sz w:val="24"/>
        </w:rPr>
        <w:t>Na hipótese prevista no item anterior, o gerenciador convocará os fornecedores do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reserva,</w:t>
      </w:r>
      <w:r>
        <w:rPr>
          <w:spacing w:val="11"/>
          <w:sz w:val="24"/>
        </w:rPr>
        <w:t xml:space="preserve"> </w:t>
      </w:r>
      <w:r>
        <w:rPr>
          <w:sz w:val="24"/>
        </w:rPr>
        <w:t>na</w:t>
      </w:r>
      <w:r>
        <w:rPr>
          <w:spacing w:val="12"/>
          <w:sz w:val="24"/>
        </w:rPr>
        <w:t xml:space="preserve"> </w:t>
      </w:r>
      <w:r>
        <w:rPr>
          <w:sz w:val="24"/>
        </w:rPr>
        <w:t>ordem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10"/>
          <w:sz w:val="24"/>
        </w:rPr>
        <w:t xml:space="preserve"> </w:t>
      </w:r>
      <w:r>
        <w:rPr>
          <w:sz w:val="24"/>
        </w:rPr>
        <w:t>para</w:t>
      </w:r>
      <w:r>
        <w:rPr>
          <w:spacing w:val="10"/>
          <w:sz w:val="24"/>
        </w:rPr>
        <w:t xml:space="preserve"> </w:t>
      </w:r>
      <w:r>
        <w:rPr>
          <w:sz w:val="24"/>
        </w:rPr>
        <w:t>verificar</w:t>
      </w:r>
      <w:r>
        <w:rPr>
          <w:spacing w:val="12"/>
          <w:sz w:val="24"/>
        </w:rPr>
        <w:t xml:space="preserve"> </w:t>
      </w:r>
      <w:r>
        <w:rPr>
          <w:sz w:val="24"/>
        </w:rPr>
        <w:t>se</w:t>
      </w:r>
      <w:r>
        <w:rPr>
          <w:spacing w:val="11"/>
          <w:sz w:val="24"/>
        </w:rPr>
        <w:t xml:space="preserve"> </w:t>
      </w:r>
      <w:r>
        <w:rPr>
          <w:sz w:val="24"/>
        </w:rPr>
        <w:t>aceitam</w:t>
      </w:r>
      <w:r>
        <w:rPr>
          <w:spacing w:val="11"/>
          <w:sz w:val="24"/>
        </w:rPr>
        <w:t xml:space="preserve"> </w:t>
      </w:r>
      <w:r>
        <w:rPr>
          <w:sz w:val="24"/>
        </w:rPr>
        <w:t>reduzir</w:t>
      </w:r>
      <w:r>
        <w:rPr>
          <w:spacing w:val="10"/>
          <w:sz w:val="24"/>
        </w:rPr>
        <w:t xml:space="preserve"> </w:t>
      </w:r>
      <w:r>
        <w:rPr>
          <w:sz w:val="24"/>
        </w:rPr>
        <w:t>seus</w:t>
      </w:r>
      <w:r>
        <w:rPr>
          <w:spacing w:val="12"/>
          <w:sz w:val="24"/>
        </w:rPr>
        <w:t xml:space="preserve"> </w:t>
      </w:r>
      <w:r>
        <w:rPr>
          <w:sz w:val="24"/>
        </w:rPr>
        <w:t>preços</w:t>
      </w:r>
      <w:r>
        <w:rPr>
          <w:spacing w:val="11"/>
          <w:sz w:val="24"/>
        </w:rPr>
        <w:t xml:space="preserve"> </w:t>
      </w:r>
      <w:r>
        <w:rPr>
          <w:sz w:val="24"/>
        </w:rPr>
        <w:t>aos</w:t>
      </w:r>
    </w:p>
    <w:p w:rsidR="003D7580" w:rsidRDefault="003D7580" w:rsidP="003D7580">
      <w:pPr>
        <w:spacing w:line="276" w:lineRule="auto"/>
        <w:jc w:val="both"/>
        <w:rPr>
          <w:sz w:val="24"/>
        </w:rPr>
        <w:sectPr w:rsidR="003D7580">
          <w:pgSz w:w="11910" w:h="16840"/>
          <w:pgMar w:top="320" w:right="440" w:bottom="1260" w:left="320" w:header="0" w:footer="1068" w:gutter="0"/>
          <w:cols w:space="720"/>
        </w:sectPr>
      </w:pPr>
    </w:p>
    <w:p w:rsidR="003D7580" w:rsidRDefault="003D7580" w:rsidP="003D7580">
      <w:pPr>
        <w:pStyle w:val="Corpodetexto"/>
        <w:rPr>
          <w:sz w:val="20"/>
        </w:rPr>
      </w:pPr>
    </w:p>
    <w:p w:rsidR="003D7580" w:rsidRDefault="003D7580" w:rsidP="003D7580">
      <w:pPr>
        <w:pStyle w:val="Corpodetexto"/>
        <w:spacing w:before="4"/>
        <w:rPr>
          <w:sz w:val="23"/>
        </w:rPr>
      </w:pPr>
    </w:p>
    <w:p w:rsidR="003D7580" w:rsidRDefault="003D7580" w:rsidP="003D7580">
      <w:pPr>
        <w:pStyle w:val="Corpodetexto"/>
        <w:spacing w:before="90" w:line="276" w:lineRule="auto"/>
        <w:ind w:left="1096" w:right="702"/>
        <w:jc w:val="both"/>
      </w:pPr>
      <w:r>
        <w:t>valores de mercado e não convocará os licitantes ou fornecedores que tiveram seu registro</w:t>
      </w:r>
      <w:r>
        <w:rPr>
          <w:spacing w:val="1"/>
        </w:rPr>
        <w:t xml:space="preserve"> </w:t>
      </w:r>
      <w:r>
        <w:t>cancelado.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3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>cancelamento da ata de registro de preços, adotando as medidas cabíveis para obtenção 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mais vantajosa.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hipótese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redução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preço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5"/>
          <w:sz w:val="24"/>
        </w:rPr>
        <w:t xml:space="preserve"> </w:t>
      </w:r>
      <w:r>
        <w:rPr>
          <w:sz w:val="24"/>
        </w:rPr>
        <w:t>comunicará</w:t>
      </w:r>
      <w:r>
        <w:rPr>
          <w:spacing w:val="-7"/>
          <w:sz w:val="24"/>
        </w:rPr>
        <w:t xml:space="preserve"> </w:t>
      </w:r>
      <w:r>
        <w:rPr>
          <w:sz w:val="24"/>
        </w:rPr>
        <w:t>aos</w:t>
      </w:r>
      <w:r>
        <w:rPr>
          <w:spacing w:val="-5"/>
          <w:sz w:val="24"/>
        </w:rPr>
        <w:t xml:space="preserve"> </w:t>
      </w:r>
      <w:r>
        <w:rPr>
          <w:sz w:val="24"/>
        </w:rPr>
        <w:t>órgãos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às</w:t>
      </w:r>
      <w:r>
        <w:rPr>
          <w:spacing w:val="-57"/>
          <w:sz w:val="24"/>
        </w:rPr>
        <w:t xml:space="preserve"> </w:t>
      </w:r>
      <w:r>
        <w:rPr>
          <w:sz w:val="24"/>
        </w:rPr>
        <w:t>entidades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tiverem</w:t>
      </w:r>
      <w:r>
        <w:rPr>
          <w:spacing w:val="-4"/>
          <w:sz w:val="24"/>
        </w:rPr>
        <w:t xml:space="preserve"> </w:t>
      </w:r>
      <w:r>
        <w:rPr>
          <w:sz w:val="24"/>
        </w:rPr>
        <w:t>firmado</w:t>
      </w:r>
      <w:r>
        <w:rPr>
          <w:spacing w:val="-6"/>
          <w:sz w:val="24"/>
        </w:rPr>
        <w:t xml:space="preserve"> </w:t>
      </w:r>
      <w:r>
        <w:rPr>
          <w:sz w:val="24"/>
        </w:rPr>
        <w:t>contratos</w:t>
      </w:r>
      <w:r>
        <w:rPr>
          <w:spacing w:val="-6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ata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registro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avaliem</w:t>
      </w:r>
      <w:r>
        <w:rPr>
          <w:spacing w:val="-58"/>
          <w:sz w:val="24"/>
        </w:rPr>
        <w:t xml:space="preserve"> </w:t>
      </w:r>
      <w:r>
        <w:rPr>
          <w:sz w:val="24"/>
        </w:rPr>
        <w:t>a conveniência e a oportunidade de diligenciarem negociação com vistas à alteração contratual,</w:t>
      </w:r>
      <w:r>
        <w:rPr>
          <w:spacing w:val="1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art. 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3D7580" w:rsidRDefault="003D7580" w:rsidP="003D7580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7" w:firstLine="0"/>
        <w:rPr>
          <w:sz w:val="24"/>
        </w:rPr>
      </w:pPr>
      <w:r>
        <w:rPr>
          <w:sz w:val="24"/>
        </w:rPr>
        <w:t>Na hipótese de o preço de mercado tornar-se superior ao preço registrado e o fornecedor não</w:t>
      </w:r>
      <w:r>
        <w:rPr>
          <w:spacing w:val="-57"/>
          <w:sz w:val="24"/>
        </w:rPr>
        <w:t xml:space="preserve"> </w:t>
      </w:r>
      <w:r>
        <w:rPr>
          <w:sz w:val="24"/>
        </w:rPr>
        <w:t>poder</w:t>
      </w:r>
      <w:r>
        <w:rPr>
          <w:spacing w:val="1"/>
          <w:sz w:val="24"/>
        </w:rPr>
        <w:t xml:space="preserve"> </w:t>
      </w:r>
      <w:r>
        <w:rPr>
          <w:sz w:val="24"/>
        </w:rPr>
        <w:t>cumprir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ata,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facultado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requerer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 a alteração</w:t>
      </w:r>
      <w:r>
        <w:rPr>
          <w:spacing w:val="1"/>
          <w:sz w:val="24"/>
        </w:rPr>
        <w:t xml:space="preserve"> </w:t>
      </w:r>
      <w:r>
        <w:rPr>
          <w:sz w:val="24"/>
        </w:rPr>
        <w:t>do preço registrado, mediante comprovação de</w:t>
      </w:r>
      <w:r>
        <w:rPr>
          <w:spacing w:val="1"/>
          <w:sz w:val="24"/>
        </w:rPr>
        <w:t xml:space="preserve"> </w:t>
      </w:r>
      <w:r>
        <w:rPr>
          <w:sz w:val="24"/>
        </w:rPr>
        <w:t>fato superveniente que</w:t>
      </w:r>
      <w:r>
        <w:rPr>
          <w:spacing w:val="1"/>
          <w:sz w:val="24"/>
        </w:rPr>
        <w:t xml:space="preserve"> </w:t>
      </w:r>
      <w:r>
        <w:rPr>
          <w:sz w:val="24"/>
        </w:rPr>
        <w:t>supostamente</w:t>
      </w:r>
      <w:r>
        <w:rPr>
          <w:spacing w:val="-2"/>
          <w:sz w:val="24"/>
        </w:rPr>
        <w:t xml:space="preserve"> </w:t>
      </w:r>
      <w:r>
        <w:rPr>
          <w:sz w:val="24"/>
        </w:rPr>
        <w:t>o impossibilite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cumprir o compromi</w:t>
      </w:r>
      <w:bookmarkStart w:id="3" w:name="_bookmark34"/>
      <w:bookmarkEnd w:id="3"/>
      <w:r>
        <w:rPr>
          <w:sz w:val="24"/>
        </w:rPr>
        <w:t>sso.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Neste caso, o fornecedor encaminhará, juntamente com o pedido de alteração, 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 comprobatória ou a planilha de custos que demonstre a inviabilidade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sz w:val="24"/>
        </w:rPr>
        <w:t>em relação às</w:t>
      </w:r>
      <w:r>
        <w:rPr>
          <w:spacing w:val="2"/>
          <w:sz w:val="24"/>
        </w:rPr>
        <w:t xml:space="preserve"> </w:t>
      </w:r>
      <w:r>
        <w:rPr>
          <w:sz w:val="24"/>
        </w:rPr>
        <w:t>condições inicialmente</w:t>
      </w:r>
      <w:r>
        <w:rPr>
          <w:spacing w:val="-2"/>
          <w:sz w:val="24"/>
        </w:rPr>
        <w:t xml:space="preserve"> </w:t>
      </w:r>
      <w:r>
        <w:rPr>
          <w:sz w:val="24"/>
        </w:rPr>
        <w:t>pactuada</w:t>
      </w:r>
      <w:bookmarkStart w:id="4" w:name="_bookmark35"/>
      <w:bookmarkEnd w:id="4"/>
      <w:r>
        <w:rPr>
          <w:sz w:val="24"/>
        </w:rPr>
        <w:t>s.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2" w:firstLine="0"/>
        <w:rPr>
          <w:sz w:val="24"/>
        </w:rPr>
      </w:pPr>
      <w:r>
        <w:rPr>
          <w:sz w:val="24"/>
        </w:rPr>
        <w:t>Não hipótese de não comprovação da existência de fato superveniente que inviabilize</w:t>
      </w:r>
      <w:r>
        <w:rPr>
          <w:spacing w:val="-57"/>
          <w:sz w:val="24"/>
        </w:rPr>
        <w:t xml:space="preserve"> </w:t>
      </w:r>
      <w:r>
        <w:rPr>
          <w:sz w:val="24"/>
        </w:rPr>
        <w:t>o preço registrado, o pedido será indeferido pelo órgão ou entidade gerenciadora e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deverá cumprir as obrigações estabelecidas na ata, sob pena de cancelamento do seu registro, nos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termos do item </w:t>
      </w:r>
      <w:hyperlink w:anchor="_bookmark37" w:history="1">
        <w:r>
          <w:rPr>
            <w:sz w:val="24"/>
          </w:rPr>
          <w:t xml:space="preserve">9.1, </w:t>
        </w:r>
      </w:hyperlink>
      <w:r>
        <w:rPr>
          <w:sz w:val="24"/>
        </w:rPr>
        <w:t>sem prejuízo das sanções previstas na Lei nº 14.133, de 2021, e na legislação</w:t>
      </w:r>
      <w:r>
        <w:rPr>
          <w:spacing w:val="-57"/>
          <w:sz w:val="24"/>
        </w:rPr>
        <w:t xml:space="preserve"> </w:t>
      </w:r>
      <w:r>
        <w:rPr>
          <w:sz w:val="24"/>
        </w:rPr>
        <w:t>aplicável.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nos termos do item anterior,</w:t>
      </w:r>
      <w:r>
        <w:rPr>
          <w:spacing w:val="1"/>
          <w:sz w:val="24"/>
        </w:rPr>
        <w:t xml:space="preserve"> </w:t>
      </w:r>
      <w:r>
        <w:rPr>
          <w:sz w:val="24"/>
        </w:rPr>
        <w:t>o gerenciador convocará os fornecedores do cadastro de reserva, na ordem de classificação, para</w:t>
      </w:r>
      <w:r>
        <w:rPr>
          <w:spacing w:val="1"/>
          <w:sz w:val="24"/>
        </w:rPr>
        <w:t xml:space="preserve"> </w:t>
      </w:r>
      <w:r>
        <w:rPr>
          <w:sz w:val="24"/>
        </w:rPr>
        <w:t>verificar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aceitam manter</w:t>
      </w:r>
      <w:r>
        <w:rPr>
          <w:spacing w:val="-1"/>
          <w:sz w:val="24"/>
        </w:rPr>
        <w:t xml:space="preserve"> </w:t>
      </w:r>
      <w:r>
        <w:rPr>
          <w:sz w:val="24"/>
        </w:rPr>
        <w:t>seus preços registrados, 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item</w:t>
      </w:r>
      <w:r>
        <w:rPr>
          <w:spacing w:val="-1"/>
          <w:sz w:val="24"/>
        </w:rPr>
        <w:t xml:space="preserve"> </w:t>
      </w:r>
      <w:r>
        <w:rPr>
          <w:sz w:val="24"/>
        </w:rPr>
        <w:t>5.7.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cancelamento da ata de registro de preços, nos termos do item </w:t>
      </w:r>
      <w:hyperlink w:anchor="_bookmark38" w:history="1">
        <w:r>
          <w:rPr>
            <w:sz w:val="24"/>
          </w:rPr>
          <w:t xml:space="preserve">9.4, </w:t>
        </w:r>
      </w:hyperlink>
      <w:r>
        <w:rPr>
          <w:sz w:val="24"/>
        </w:rPr>
        <w:t>e adotará as medidas cabíveis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obtenção 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 mais vantajosa.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3" w:firstLine="0"/>
        <w:rPr>
          <w:sz w:val="24"/>
        </w:rPr>
      </w:pPr>
      <w:r>
        <w:rPr>
          <w:sz w:val="24"/>
        </w:rPr>
        <w:t>Na hipótese de comprovação da majoração do preço de mercado que inviabilize o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4"/>
          <w:sz w:val="24"/>
        </w:rPr>
        <w:t xml:space="preserve"> </w:t>
      </w:r>
      <w:r>
        <w:rPr>
          <w:sz w:val="24"/>
        </w:rPr>
        <w:t>previsto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1"/>
          <w:sz w:val="24"/>
        </w:rPr>
        <w:t xml:space="preserve"> </w:t>
      </w:r>
      <w:hyperlink w:anchor="_bookmark34" w:history="1">
        <w:r>
          <w:rPr>
            <w:sz w:val="24"/>
          </w:rPr>
          <w:t>7.2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3"/>
          <w:sz w:val="24"/>
        </w:rPr>
        <w:t xml:space="preserve"> </w:t>
      </w:r>
      <w:hyperlink w:anchor="_bookmark35" w:history="1">
        <w:r>
          <w:rPr>
            <w:sz w:val="24"/>
          </w:rPr>
          <w:t>7.2.1,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</w:t>
      </w:r>
      <w:r>
        <w:rPr>
          <w:spacing w:val="-58"/>
          <w:sz w:val="24"/>
        </w:rPr>
        <w:t xml:space="preserve"> </w:t>
      </w:r>
      <w:r>
        <w:rPr>
          <w:sz w:val="24"/>
        </w:rPr>
        <w:t>atualizará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 de</w:t>
      </w:r>
      <w:r>
        <w:rPr>
          <w:spacing w:val="-2"/>
          <w:sz w:val="24"/>
        </w:rPr>
        <w:t xml:space="preserve"> </w:t>
      </w:r>
      <w:r>
        <w:rPr>
          <w:sz w:val="24"/>
        </w:rPr>
        <w:t>acordo</w:t>
      </w:r>
      <w:r>
        <w:rPr>
          <w:spacing w:val="-2"/>
          <w:sz w:val="24"/>
        </w:rPr>
        <w:t xml:space="preserve"> </w:t>
      </w:r>
      <w:r>
        <w:rPr>
          <w:sz w:val="24"/>
        </w:rPr>
        <w:t>com a realidade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valores praticados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mercado.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1" w:line="276" w:lineRule="auto"/>
        <w:ind w:right="691" w:firstLine="0"/>
        <w:rPr>
          <w:sz w:val="24"/>
        </w:rPr>
      </w:pPr>
      <w:r>
        <w:rPr>
          <w:sz w:val="24"/>
        </w:rPr>
        <w:t>O órgão ou entidade gerenciadora comunicará aos órgãos e às entidades que tiverem</w:t>
      </w:r>
      <w:r>
        <w:rPr>
          <w:spacing w:val="1"/>
          <w:sz w:val="24"/>
        </w:rPr>
        <w:t xml:space="preserve"> </w:t>
      </w:r>
      <w:r>
        <w:rPr>
          <w:sz w:val="24"/>
        </w:rPr>
        <w:t>firmado contratos decorrentes da ata de registro de preços sobre a efetiva alteração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registrado, para que avaliem a necessidade de alteração contratual, observado o disposto no art.</w:t>
      </w:r>
      <w:r>
        <w:rPr>
          <w:spacing w:val="1"/>
          <w:sz w:val="24"/>
        </w:rPr>
        <w:t xml:space="preserve"> </w:t>
      </w:r>
      <w:r>
        <w:rPr>
          <w:sz w:val="24"/>
        </w:rPr>
        <w:t>124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 nº 14.133, de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</w:p>
    <w:p w:rsidR="003D7580" w:rsidRDefault="003D7580" w:rsidP="003D7580">
      <w:pPr>
        <w:spacing w:line="276" w:lineRule="auto"/>
        <w:jc w:val="both"/>
        <w:rPr>
          <w:sz w:val="24"/>
        </w:rPr>
        <w:sectPr w:rsidR="003D7580">
          <w:pgSz w:w="11910" w:h="16840"/>
          <w:pgMar w:top="320" w:right="440" w:bottom="1260" w:left="320" w:header="0" w:footer="1068" w:gutter="0"/>
          <w:cols w:space="720"/>
        </w:sectPr>
      </w:pPr>
    </w:p>
    <w:p w:rsidR="003D7580" w:rsidRDefault="003D7580" w:rsidP="003D7580">
      <w:pPr>
        <w:pStyle w:val="Corpodetexto"/>
        <w:spacing w:before="2"/>
      </w:pPr>
    </w:p>
    <w:p w:rsidR="003D7580" w:rsidRDefault="003D7580" w:rsidP="003D7580">
      <w:pPr>
        <w:pStyle w:val="Corpodetexto"/>
        <w:rPr>
          <w:sz w:val="20"/>
        </w:rPr>
      </w:pPr>
    </w:p>
    <w:p w:rsidR="003D7580" w:rsidRDefault="003D7580" w:rsidP="003D7580">
      <w:pPr>
        <w:pStyle w:val="Corpodetexto"/>
        <w:spacing w:before="4"/>
        <w:rPr>
          <w:sz w:val="23"/>
        </w:rPr>
      </w:pPr>
    </w:p>
    <w:p w:rsidR="003D7580" w:rsidRDefault="003D7580" w:rsidP="003D7580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90" w:line="276" w:lineRule="auto"/>
        <w:ind w:left="813" w:right="692" w:firstLine="0"/>
        <w:rPr>
          <w:b/>
          <w:sz w:val="24"/>
        </w:rPr>
      </w:pPr>
      <w:r>
        <w:rPr>
          <w:b/>
          <w:sz w:val="24"/>
        </w:rPr>
        <w:t>REMANEJAMENTO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QUANTIDADES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REGISTRADAS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DE PREÇOS</w:t>
      </w:r>
    </w:p>
    <w:p w:rsidR="003D7580" w:rsidRDefault="003D7580" w:rsidP="003D7580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Não há previsão de remanejamento das quantidades previstas para os itens com 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 nas atas de registro de preços entre órgãos, considerando a inexistência de outros órgãos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entidades públicas participantes do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preços, além</w:t>
      </w:r>
      <w:r>
        <w:rPr>
          <w:spacing w:val="-1"/>
          <w:sz w:val="24"/>
        </w:rPr>
        <w:t xml:space="preserve"> </w:t>
      </w:r>
      <w:r>
        <w:rPr>
          <w:sz w:val="24"/>
        </w:rPr>
        <w:t>do órgão gerenciador.</w:t>
      </w:r>
    </w:p>
    <w:p w:rsidR="003D7580" w:rsidRDefault="003D7580" w:rsidP="003D7580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701" w:firstLine="0"/>
        <w:rPr>
          <w:b/>
          <w:sz w:val="24"/>
        </w:rPr>
      </w:pPr>
      <w:r>
        <w:rPr>
          <w:b/>
          <w:sz w:val="24"/>
        </w:rPr>
        <w:t>CANCELAMENTO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LICITANTE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VENCEDOR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REGISTRA</w:t>
      </w:r>
      <w:bookmarkStart w:id="5" w:name="_bookmark36"/>
      <w:bookmarkEnd w:id="5"/>
      <w:r>
        <w:rPr>
          <w:b/>
          <w:sz w:val="24"/>
        </w:rPr>
        <w:t>DOS</w:t>
      </w:r>
    </w:p>
    <w:p w:rsidR="003D7580" w:rsidRDefault="003D7580" w:rsidP="003D7580">
      <w:pPr>
        <w:pStyle w:val="PargrafodaLista"/>
        <w:numPr>
          <w:ilvl w:val="1"/>
          <w:numId w:val="2"/>
        </w:numPr>
        <w:tabs>
          <w:tab w:val="left" w:pos="1522"/>
        </w:tabs>
        <w:spacing w:before="119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fornecedor será</w:t>
      </w:r>
      <w:r>
        <w:rPr>
          <w:spacing w:val="-3"/>
          <w:sz w:val="24"/>
        </w:rPr>
        <w:t xml:space="preserve"> </w:t>
      </w:r>
      <w:r>
        <w:rPr>
          <w:sz w:val="24"/>
        </w:rPr>
        <w:t>cancelado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</w:t>
      </w:r>
      <w:bookmarkStart w:id="6" w:name="_bookmark37"/>
      <w:bookmarkEnd w:id="6"/>
      <w:r>
        <w:rPr>
          <w:sz w:val="24"/>
        </w:rPr>
        <w:t>dor: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Descumprir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preços,</w:t>
      </w:r>
      <w:r>
        <w:rPr>
          <w:spacing w:val="-1"/>
          <w:sz w:val="24"/>
        </w:rPr>
        <w:t xml:space="preserve"> </w:t>
      </w:r>
      <w:r>
        <w:rPr>
          <w:sz w:val="24"/>
        </w:rPr>
        <w:t>sem</w:t>
      </w:r>
      <w:r>
        <w:rPr>
          <w:spacing w:val="2"/>
          <w:sz w:val="24"/>
        </w:rPr>
        <w:t xml:space="preserve"> </w:t>
      </w:r>
      <w:r>
        <w:rPr>
          <w:sz w:val="24"/>
        </w:rPr>
        <w:t>motivo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justificado;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retirar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nota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empenho,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7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58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"/>
          <w:sz w:val="24"/>
        </w:rPr>
        <w:t xml:space="preserve"> </w:t>
      </w:r>
      <w:r>
        <w:rPr>
          <w:sz w:val="24"/>
        </w:rPr>
        <w:t>sem 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razoável;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119"/>
        <w:ind w:left="2229" w:hanging="1134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aceitar</w:t>
      </w:r>
      <w:r>
        <w:rPr>
          <w:spacing w:val="-1"/>
          <w:sz w:val="24"/>
        </w:rPr>
        <w:t xml:space="preserve"> </w:t>
      </w:r>
      <w:r>
        <w:rPr>
          <w:sz w:val="24"/>
        </w:rPr>
        <w:t>manter</w:t>
      </w:r>
      <w:r>
        <w:rPr>
          <w:spacing w:val="-2"/>
          <w:sz w:val="24"/>
        </w:rPr>
        <w:t xml:space="preserve"> </w:t>
      </w:r>
      <w:r>
        <w:rPr>
          <w:sz w:val="24"/>
        </w:rPr>
        <w:t>seu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registrado;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61" w:line="278" w:lineRule="auto"/>
        <w:ind w:right="693" w:firstLine="0"/>
        <w:rPr>
          <w:sz w:val="24"/>
        </w:rPr>
      </w:pPr>
      <w:r>
        <w:rPr>
          <w:sz w:val="24"/>
        </w:rPr>
        <w:t>Sofrer sanção prevista nos incisos III ou IV do caput do art. 156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2021.</w:t>
      </w:r>
    </w:p>
    <w:p w:rsidR="003D7580" w:rsidRDefault="003D7580" w:rsidP="003D7580">
      <w:pPr>
        <w:pStyle w:val="PargrafodaLista"/>
        <w:numPr>
          <w:ilvl w:val="3"/>
          <w:numId w:val="2"/>
        </w:numPr>
        <w:tabs>
          <w:tab w:val="left" w:pos="2230"/>
        </w:tabs>
        <w:spacing w:before="116" w:line="276" w:lineRule="auto"/>
        <w:ind w:right="697" w:firstLine="0"/>
        <w:rPr>
          <w:sz w:val="24"/>
        </w:rPr>
      </w:pPr>
      <w:r>
        <w:rPr>
          <w:sz w:val="24"/>
        </w:rPr>
        <w:t>Na hipótese de aplicação de sanção prevista nos incisos III ou IV do caput do art. 156</w:t>
      </w:r>
      <w:r>
        <w:rPr>
          <w:spacing w:val="-57"/>
          <w:sz w:val="24"/>
        </w:rPr>
        <w:t xml:space="preserve"> </w:t>
      </w:r>
      <w:r>
        <w:rPr>
          <w:sz w:val="24"/>
        </w:rPr>
        <w:t>da Lei nº 14.133, de 2021, caso a penalidade aplicada ao fornecedor não ultrapasse 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vigência da ata de registro de preços, poderá o órgão ou a entidade gerenciadora poderá,</w:t>
      </w:r>
      <w:r>
        <w:rPr>
          <w:spacing w:val="1"/>
          <w:sz w:val="24"/>
        </w:rPr>
        <w:t xml:space="preserve"> </w:t>
      </w:r>
      <w:r>
        <w:rPr>
          <w:sz w:val="24"/>
        </w:rPr>
        <w:t>mediante decisão fundamentada, decidir pela</w:t>
      </w:r>
      <w:r>
        <w:rPr>
          <w:spacing w:val="1"/>
          <w:sz w:val="24"/>
        </w:rPr>
        <w:t xml:space="preserve"> </w:t>
      </w:r>
      <w:r>
        <w:rPr>
          <w:sz w:val="24"/>
        </w:rPr>
        <w:t>manutenção do registro</w:t>
      </w:r>
      <w:r>
        <w:rPr>
          <w:spacing w:val="1"/>
          <w:sz w:val="24"/>
        </w:rPr>
        <w:t xml:space="preserve"> </w:t>
      </w:r>
      <w:r>
        <w:rPr>
          <w:sz w:val="24"/>
        </w:rPr>
        <w:t>de preços, vedadas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1"/>
          <w:sz w:val="24"/>
        </w:rPr>
        <w:t xml:space="preserve"> </w:t>
      </w:r>
      <w:r>
        <w:rPr>
          <w:sz w:val="24"/>
        </w:rPr>
        <w:t>derivadas da</w:t>
      </w:r>
      <w:r>
        <w:rPr>
          <w:spacing w:val="-1"/>
          <w:sz w:val="24"/>
        </w:rPr>
        <w:t xml:space="preserve"> </w:t>
      </w:r>
      <w:r>
        <w:rPr>
          <w:sz w:val="24"/>
        </w:rPr>
        <w:t>ata enquanto</w:t>
      </w:r>
      <w:r>
        <w:rPr>
          <w:spacing w:val="-1"/>
          <w:sz w:val="24"/>
        </w:rPr>
        <w:t xml:space="preserve"> </w:t>
      </w:r>
      <w:r>
        <w:rPr>
          <w:sz w:val="24"/>
        </w:rPr>
        <w:t>perdurarem os efeitos da</w:t>
      </w:r>
      <w:r>
        <w:rPr>
          <w:spacing w:val="-2"/>
          <w:sz w:val="24"/>
        </w:rPr>
        <w:t xml:space="preserve"> </w:t>
      </w:r>
      <w:r>
        <w:rPr>
          <w:sz w:val="24"/>
        </w:rPr>
        <w:t>sanção.</w:t>
      </w:r>
    </w:p>
    <w:p w:rsidR="003D7580" w:rsidRDefault="003D7580" w:rsidP="003D7580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O</w:t>
      </w:r>
      <w:r>
        <w:rPr>
          <w:spacing w:val="57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59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registros</w:t>
      </w:r>
      <w:r>
        <w:rPr>
          <w:spacing w:val="57"/>
          <w:sz w:val="24"/>
        </w:rPr>
        <w:t xml:space="preserve"> </w:t>
      </w:r>
      <w:r>
        <w:rPr>
          <w:sz w:val="24"/>
        </w:rPr>
        <w:t>nas</w:t>
      </w:r>
      <w:r>
        <w:rPr>
          <w:spacing w:val="59"/>
          <w:sz w:val="24"/>
        </w:rPr>
        <w:t xml:space="preserve"> </w:t>
      </w:r>
      <w:r>
        <w:rPr>
          <w:sz w:val="24"/>
        </w:rPr>
        <w:t>hipóteses</w:t>
      </w:r>
      <w:r>
        <w:rPr>
          <w:spacing w:val="59"/>
          <w:sz w:val="24"/>
        </w:rPr>
        <w:t xml:space="preserve"> </w:t>
      </w:r>
      <w:r>
        <w:rPr>
          <w:sz w:val="24"/>
        </w:rPr>
        <w:t>previstas</w:t>
      </w:r>
      <w:r>
        <w:rPr>
          <w:spacing w:val="59"/>
          <w:sz w:val="24"/>
        </w:rPr>
        <w:t xml:space="preserve"> </w:t>
      </w:r>
      <w:r>
        <w:rPr>
          <w:sz w:val="24"/>
        </w:rPr>
        <w:t>no</w:t>
      </w:r>
      <w:r>
        <w:rPr>
          <w:spacing w:val="57"/>
          <w:sz w:val="24"/>
        </w:rPr>
        <w:t xml:space="preserve"> </w:t>
      </w:r>
      <w:r>
        <w:rPr>
          <w:sz w:val="24"/>
        </w:rPr>
        <w:t>item</w:t>
      </w:r>
      <w:r>
        <w:rPr>
          <w:spacing w:val="59"/>
          <w:sz w:val="24"/>
        </w:rPr>
        <w:t xml:space="preserve"> </w:t>
      </w:r>
      <w:hyperlink w:anchor="_bookmark37" w:history="1">
        <w:r>
          <w:rPr>
            <w:sz w:val="24"/>
          </w:rPr>
          <w:t>9.1</w:t>
        </w:r>
      </w:hyperlink>
      <w:r>
        <w:rPr>
          <w:spacing w:val="59"/>
          <w:sz w:val="24"/>
        </w:rPr>
        <w:t xml:space="preserve"> </w:t>
      </w:r>
      <w:r>
        <w:rPr>
          <w:sz w:val="24"/>
        </w:rPr>
        <w:t>será</w:t>
      </w:r>
      <w:r>
        <w:rPr>
          <w:spacing w:val="57"/>
          <w:sz w:val="24"/>
        </w:rPr>
        <w:t xml:space="preserve"> </w:t>
      </w:r>
      <w:r>
        <w:rPr>
          <w:sz w:val="24"/>
        </w:rPr>
        <w:t>formalizado</w:t>
      </w:r>
      <w:r>
        <w:rPr>
          <w:spacing w:val="57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despacho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gerenciadora,</w:t>
      </w:r>
      <w:r>
        <w:rPr>
          <w:spacing w:val="-4"/>
          <w:sz w:val="24"/>
        </w:rPr>
        <w:t xml:space="preserve"> </w:t>
      </w:r>
      <w:r>
        <w:rPr>
          <w:sz w:val="24"/>
        </w:rPr>
        <w:t>garantidos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princípios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contraditório e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ampla</w:t>
      </w:r>
      <w:r>
        <w:rPr>
          <w:spacing w:val="-58"/>
          <w:sz w:val="24"/>
        </w:rPr>
        <w:t xml:space="preserve"> </w:t>
      </w:r>
      <w:r>
        <w:rPr>
          <w:sz w:val="24"/>
        </w:rPr>
        <w:t>defesa.</w:t>
      </w:r>
    </w:p>
    <w:p w:rsidR="003D7580" w:rsidRDefault="003D7580" w:rsidP="003D7580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o órgão ou a entidade gerenciadora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convocar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compõem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reserva,</w:t>
      </w:r>
      <w:r>
        <w:rPr>
          <w:spacing w:val="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classificação.</w:t>
      </w:r>
    </w:p>
    <w:p w:rsidR="003D7580" w:rsidRDefault="003D7580" w:rsidP="003D7580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6" w:firstLine="0"/>
        <w:rPr>
          <w:sz w:val="24"/>
        </w:rPr>
      </w:pP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4"/>
          <w:sz w:val="24"/>
        </w:rPr>
        <w:t xml:space="preserve"> </w:t>
      </w:r>
      <w:r>
        <w:rPr>
          <w:sz w:val="24"/>
        </w:rPr>
        <w:t>preços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13"/>
          <w:sz w:val="24"/>
        </w:rPr>
        <w:t xml:space="preserve"> </w:t>
      </w:r>
      <w:r>
        <w:rPr>
          <w:sz w:val="24"/>
        </w:rPr>
        <w:t>poderá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realizado</w:t>
      </w:r>
      <w:r>
        <w:rPr>
          <w:spacing w:val="-13"/>
          <w:sz w:val="24"/>
        </w:rPr>
        <w:t xml:space="preserve"> </w:t>
      </w:r>
      <w:r>
        <w:rPr>
          <w:sz w:val="24"/>
        </w:rPr>
        <w:t>pelo</w:t>
      </w:r>
      <w:r>
        <w:rPr>
          <w:spacing w:val="-14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determinada</w:t>
      </w:r>
      <w:r>
        <w:rPr>
          <w:spacing w:val="-58"/>
          <w:sz w:val="24"/>
        </w:rPr>
        <w:t xml:space="preserve"> </w:t>
      </w:r>
      <w:r>
        <w:rPr>
          <w:sz w:val="24"/>
        </w:rPr>
        <w:t>ata de registro de preços, total ou parcialmente, nas seguintes hipóteses, desde que 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</w:t>
      </w:r>
      <w:bookmarkStart w:id="7" w:name="_bookmark38"/>
      <w:bookmarkEnd w:id="7"/>
      <w:r>
        <w:rPr>
          <w:sz w:val="24"/>
        </w:rPr>
        <w:t>s: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118"/>
        <w:ind w:left="2229" w:hanging="1134"/>
        <w:rPr>
          <w:sz w:val="24"/>
        </w:rPr>
      </w:pP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razão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interesse</w:t>
      </w:r>
      <w:r>
        <w:rPr>
          <w:spacing w:val="-2"/>
          <w:sz w:val="24"/>
        </w:rPr>
        <w:t xml:space="preserve"> </w:t>
      </w:r>
      <w:r>
        <w:rPr>
          <w:sz w:val="24"/>
        </w:rPr>
        <w:t>público;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pedido do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1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 caso</w:t>
      </w:r>
      <w:r>
        <w:rPr>
          <w:spacing w:val="-1"/>
          <w:sz w:val="24"/>
        </w:rPr>
        <w:t xml:space="preserve"> </w:t>
      </w:r>
      <w:r>
        <w:rPr>
          <w:sz w:val="24"/>
        </w:rPr>
        <w:t>fortuito ou</w:t>
      </w:r>
      <w:r>
        <w:rPr>
          <w:spacing w:val="-1"/>
          <w:sz w:val="24"/>
        </w:rPr>
        <w:t xml:space="preserve"> </w:t>
      </w:r>
      <w:r>
        <w:rPr>
          <w:sz w:val="24"/>
        </w:rPr>
        <w:t>força</w:t>
      </w:r>
      <w:r>
        <w:rPr>
          <w:spacing w:val="-1"/>
          <w:sz w:val="24"/>
        </w:rPr>
        <w:t xml:space="preserve"> </w:t>
      </w:r>
      <w:r>
        <w:rPr>
          <w:sz w:val="24"/>
        </w:rPr>
        <w:t>maior;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164" w:line="276" w:lineRule="auto"/>
        <w:ind w:right="692" w:firstLine="0"/>
        <w:rPr>
          <w:sz w:val="24"/>
        </w:rPr>
      </w:pP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houver</w:t>
      </w:r>
      <w:r>
        <w:rPr>
          <w:spacing w:val="-9"/>
          <w:sz w:val="24"/>
        </w:rPr>
        <w:t xml:space="preserve"> </w:t>
      </w:r>
      <w:r>
        <w:rPr>
          <w:sz w:val="24"/>
        </w:rPr>
        <w:t>êxito</w:t>
      </w:r>
      <w:r>
        <w:rPr>
          <w:spacing w:val="-10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negociações,</w:t>
      </w:r>
      <w:r>
        <w:rPr>
          <w:spacing w:val="-8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hipóteses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preço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mercado</w:t>
      </w:r>
      <w:r>
        <w:rPr>
          <w:spacing w:val="-9"/>
          <w:sz w:val="24"/>
        </w:rPr>
        <w:t xml:space="preserve"> </w:t>
      </w:r>
      <w:r>
        <w:rPr>
          <w:sz w:val="24"/>
        </w:rPr>
        <w:t>tornar-</w:t>
      </w:r>
      <w:r>
        <w:rPr>
          <w:spacing w:val="-58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superior</w:t>
      </w:r>
      <w:r>
        <w:rPr>
          <w:spacing w:val="-1"/>
          <w:sz w:val="24"/>
        </w:rPr>
        <w:t xml:space="preserve"> </w:t>
      </w:r>
      <w:r>
        <w:rPr>
          <w:sz w:val="24"/>
        </w:rPr>
        <w:t>ou inferior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2"/>
          <w:sz w:val="24"/>
        </w:rPr>
        <w:t xml:space="preserve"> </w:t>
      </w:r>
      <w:r>
        <w:rPr>
          <w:sz w:val="24"/>
        </w:rPr>
        <w:t>preço registrado.</w:t>
      </w:r>
    </w:p>
    <w:p w:rsidR="003D7580" w:rsidRDefault="003D7580" w:rsidP="003D7580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DAS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PENALIDADES</w:t>
      </w:r>
    </w:p>
    <w:p w:rsidR="003D7580" w:rsidRDefault="003D7580" w:rsidP="003D7580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ensejará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"/>
          <w:sz w:val="24"/>
        </w:rPr>
        <w:t xml:space="preserve"> </w:t>
      </w:r>
      <w:r>
        <w:rPr>
          <w:sz w:val="24"/>
        </w:rPr>
        <w:t>no edital.</w:t>
      </w:r>
    </w:p>
    <w:p w:rsidR="003D7580" w:rsidRDefault="003D7580" w:rsidP="003D7580">
      <w:pPr>
        <w:spacing w:line="278" w:lineRule="auto"/>
        <w:jc w:val="both"/>
        <w:rPr>
          <w:sz w:val="24"/>
        </w:rPr>
        <w:sectPr w:rsidR="003D7580">
          <w:pgSz w:w="11910" w:h="16840"/>
          <w:pgMar w:top="320" w:right="440" w:bottom="1260" w:left="320" w:header="0" w:footer="1068" w:gutter="0"/>
          <w:cols w:space="720"/>
        </w:sectPr>
      </w:pPr>
    </w:p>
    <w:p w:rsidR="003D7580" w:rsidRDefault="003D7580" w:rsidP="003D7580">
      <w:pPr>
        <w:pStyle w:val="Corpodetexto"/>
        <w:spacing w:before="2"/>
      </w:pPr>
    </w:p>
    <w:p w:rsidR="003D7580" w:rsidRDefault="003D7580" w:rsidP="003D7580">
      <w:pPr>
        <w:pStyle w:val="Corpodetexto"/>
        <w:rPr>
          <w:sz w:val="20"/>
        </w:rPr>
      </w:pPr>
    </w:p>
    <w:p w:rsidR="003D7580" w:rsidRDefault="003D7580" w:rsidP="003D7580">
      <w:pPr>
        <w:pStyle w:val="Corpodetexto"/>
        <w:spacing w:before="4"/>
        <w:rPr>
          <w:sz w:val="23"/>
        </w:rPr>
      </w:pPr>
    </w:p>
    <w:p w:rsidR="003D7580" w:rsidRDefault="003D7580" w:rsidP="003D7580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left="0" w:right="-1" w:firstLine="0"/>
        <w:rPr>
          <w:sz w:val="24"/>
        </w:rPr>
      </w:pPr>
      <w:r>
        <w:rPr>
          <w:sz w:val="24"/>
        </w:rPr>
        <w:t>As sanções também se aplicam aos integrantes do cadastro de reserva no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 que, convocados, não honrarem o compromisso assumido injustificadamente após terem</w:t>
      </w:r>
      <w:r>
        <w:rPr>
          <w:spacing w:val="1"/>
          <w:sz w:val="24"/>
        </w:rPr>
        <w:t xml:space="preserve"> </w:t>
      </w:r>
      <w:r>
        <w:rPr>
          <w:sz w:val="24"/>
        </w:rPr>
        <w:t>assinado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3D7580" w:rsidRDefault="003D7580" w:rsidP="003D7580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left="0" w:right="-1" w:firstLine="0"/>
        <w:rPr>
          <w:sz w:val="24"/>
        </w:rPr>
      </w:pPr>
      <w:r>
        <w:rPr>
          <w:sz w:val="24"/>
        </w:rPr>
        <w:t>É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competência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9"/>
          <w:sz w:val="24"/>
        </w:rPr>
        <w:t xml:space="preserve"> </w:t>
      </w:r>
      <w:r>
        <w:rPr>
          <w:sz w:val="24"/>
        </w:rPr>
        <w:t>das</w:t>
      </w:r>
      <w:r>
        <w:rPr>
          <w:spacing w:val="-1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pactuado nesta</w:t>
      </w:r>
      <w:r>
        <w:rPr>
          <w:spacing w:val="1"/>
          <w:sz w:val="24"/>
        </w:rPr>
        <w:t xml:space="preserve"> </w:t>
      </w:r>
      <w:r>
        <w:rPr>
          <w:sz w:val="24"/>
        </w:rPr>
        <w:t>ata 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preço.</w:t>
      </w:r>
    </w:p>
    <w:p w:rsidR="003D7580" w:rsidRDefault="003D7580" w:rsidP="003D7580">
      <w:pPr>
        <w:pStyle w:val="Corpodetexto"/>
        <w:ind w:right="-1"/>
        <w:rPr>
          <w:sz w:val="26"/>
        </w:rPr>
      </w:pPr>
    </w:p>
    <w:p w:rsidR="003D7580" w:rsidRDefault="003D7580" w:rsidP="003D7580">
      <w:pPr>
        <w:pStyle w:val="Corpodetexto"/>
        <w:spacing w:before="6"/>
        <w:ind w:right="-1"/>
        <w:rPr>
          <w:sz w:val="22"/>
        </w:rPr>
      </w:pPr>
    </w:p>
    <w:p w:rsidR="003D7580" w:rsidRDefault="003D7580" w:rsidP="003D7580">
      <w:pPr>
        <w:pStyle w:val="PargrafodaLista"/>
        <w:numPr>
          <w:ilvl w:val="0"/>
          <w:numId w:val="2"/>
        </w:numPr>
        <w:tabs>
          <w:tab w:val="left" w:pos="1380"/>
        </w:tabs>
        <w:ind w:left="0" w:right="-1"/>
        <w:rPr>
          <w:b/>
          <w:sz w:val="24"/>
        </w:rPr>
      </w:pPr>
      <w:r>
        <w:rPr>
          <w:b/>
          <w:sz w:val="24"/>
        </w:rPr>
        <w:t>CONDIÇÕES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GERAIS</w:t>
      </w:r>
    </w:p>
    <w:p w:rsidR="003D7580" w:rsidRDefault="003D7580" w:rsidP="003D7580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left="0" w:right="-1" w:firstLine="0"/>
        <w:rPr>
          <w:sz w:val="24"/>
        </w:rPr>
      </w:pPr>
      <w:r>
        <w:rPr>
          <w:sz w:val="24"/>
        </w:rPr>
        <w:t>As condições gerais de execução do objeto, tais como os prazos para entrega e recebimento,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5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3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demais</w:t>
      </w:r>
      <w:r>
        <w:rPr>
          <w:spacing w:val="-14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ajuste,</w:t>
      </w:r>
      <w:r>
        <w:rPr>
          <w:spacing w:val="-58"/>
          <w:sz w:val="24"/>
        </w:rPr>
        <w:t xml:space="preserve"> </w:t>
      </w:r>
      <w:r>
        <w:rPr>
          <w:sz w:val="24"/>
        </w:rPr>
        <w:t>encontram-se</w:t>
      </w:r>
      <w:r>
        <w:rPr>
          <w:spacing w:val="-2"/>
          <w:sz w:val="24"/>
        </w:rPr>
        <w:t xml:space="preserve"> </w:t>
      </w:r>
      <w:r>
        <w:rPr>
          <w:sz w:val="24"/>
        </w:rPr>
        <w:t>definidos no Termo de</w:t>
      </w:r>
      <w:r>
        <w:rPr>
          <w:spacing w:val="-3"/>
          <w:sz w:val="24"/>
        </w:rPr>
        <w:t xml:space="preserve"> </w:t>
      </w:r>
      <w:r>
        <w:rPr>
          <w:sz w:val="24"/>
        </w:rPr>
        <w:t>Referência,</w:t>
      </w:r>
      <w:r>
        <w:rPr>
          <w:spacing w:val="1"/>
          <w:sz w:val="24"/>
        </w:rPr>
        <w:t xml:space="preserve"> </w:t>
      </w:r>
      <w:r>
        <w:rPr>
          <w:sz w:val="24"/>
        </w:rPr>
        <w:t>ANEXO</w:t>
      </w:r>
      <w:r>
        <w:rPr>
          <w:spacing w:val="2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EDITAL.</w:t>
      </w:r>
    </w:p>
    <w:p w:rsidR="003D7580" w:rsidRDefault="003D7580" w:rsidP="003D7580">
      <w:pPr>
        <w:pStyle w:val="Corpodetexto"/>
        <w:ind w:right="-1"/>
        <w:rPr>
          <w:sz w:val="26"/>
        </w:rPr>
      </w:pPr>
    </w:p>
    <w:p w:rsidR="003D7580" w:rsidRDefault="003D7580" w:rsidP="003D7580">
      <w:pPr>
        <w:pStyle w:val="Corpodetexto"/>
        <w:spacing w:before="6"/>
        <w:ind w:right="-1"/>
        <w:rPr>
          <w:sz w:val="22"/>
        </w:rPr>
      </w:pPr>
    </w:p>
    <w:p w:rsidR="003D7580" w:rsidRDefault="003D7580" w:rsidP="003D7580">
      <w:pPr>
        <w:pStyle w:val="Corpodetexto"/>
        <w:spacing w:line="276" w:lineRule="auto"/>
        <w:ind w:right="-1"/>
      </w:pPr>
      <w:r>
        <w:t>Para</w:t>
      </w:r>
      <w:r>
        <w:rPr>
          <w:spacing w:val="-1"/>
        </w:rPr>
        <w:t xml:space="preserve"> </w:t>
      </w:r>
      <w:r>
        <w:t>firmeza e validade do</w:t>
      </w:r>
      <w:r>
        <w:rPr>
          <w:spacing w:val="1"/>
        </w:rPr>
        <w:t xml:space="preserve"> </w:t>
      </w:r>
      <w:r>
        <w:t>pactuado, a presente Ata</w:t>
      </w:r>
      <w:r>
        <w:rPr>
          <w:spacing w:val="1"/>
        </w:rPr>
        <w:t xml:space="preserve"> </w:t>
      </w:r>
      <w:r>
        <w:t>foi lavrada em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(duas) vias de igual</w:t>
      </w:r>
      <w:r>
        <w:rPr>
          <w:spacing w:val="2"/>
        </w:rPr>
        <w:t xml:space="preserve"> </w:t>
      </w:r>
      <w:r>
        <w:t>teor,</w:t>
      </w:r>
      <w:r>
        <w:rPr>
          <w:spacing w:val="1"/>
        </w:rPr>
        <w:t xml:space="preserve"> </w:t>
      </w:r>
      <w:r>
        <w:t>que,</w:t>
      </w:r>
      <w:r>
        <w:rPr>
          <w:spacing w:val="-57"/>
        </w:rPr>
        <w:t xml:space="preserve"> </w:t>
      </w:r>
      <w:r>
        <w:t>depois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lida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achada</w:t>
      </w:r>
      <w:r>
        <w:rPr>
          <w:spacing w:val="1"/>
        </w:rPr>
        <w:t xml:space="preserve"> </w:t>
      </w:r>
      <w:r>
        <w:t>em ordem, vai assinada</w:t>
      </w:r>
      <w:r>
        <w:rPr>
          <w:spacing w:val="-2"/>
        </w:rPr>
        <w:t xml:space="preserve"> </w:t>
      </w:r>
      <w:r>
        <w:t>pelas partes.</w:t>
      </w:r>
    </w:p>
    <w:p w:rsidR="003D7580" w:rsidRDefault="003D7580" w:rsidP="003D7580">
      <w:pPr>
        <w:pStyle w:val="Corpodetexto"/>
        <w:rPr>
          <w:sz w:val="26"/>
        </w:rPr>
      </w:pPr>
    </w:p>
    <w:p w:rsidR="003D7580" w:rsidRDefault="003D7580" w:rsidP="003D7580">
      <w:pPr>
        <w:pStyle w:val="Corpodetexto"/>
        <w:spacing w:before="6"/>
        <w:rPr>
          <w:sz w:val="22"/>
        </w:rPr>
      </w:pPr>
    </w:p>
    <w:p w:rsidR="003D7580" w:rsidRDefault="003D7580" w:rsidP="003D7580">
      <w:pPr>
        <w:pStyle w:val="Corpodetexto"/>
        <w:spacing w:before="10"/>
        <w:rPr>
          <w:sz w:val="35"/>
        </w:rPr>
      </w:pPr>
    </w:p>
    <w:p w:rsidR="003D7580" w:rsidRDefault="003D7580" w:rsidP="003D7580">
      <w:pPr>
        <w:tabs>
          <w:tab w:val="left" w:pos="1110"/>
          <w:tab w:val="center" w:pos="5575"/>
        </w:tabs>
        <w:spacing w:line="360" w:lineRule="auto"/>
        <w:jc w:val="center"/>
      </w:pPr>
      <w:r>
        <w:t>Aracitaba, 12 de janeiro de 2026</w:t>
      </w:r>
    </w:p>
    <w:p w:rsidR="003D7580" w:rsidRDefault="003D7580" w:rsidP="003D7580">
      <w:pPr>
        <w:tabs>
          <w:tab w:val="left" w:pos="1110"/>
          <w:tab w:val="center" w:pos="5575"/>
        </w:tabs>
        <w:spacing w:line="360" w:lineRule="auto"/>
      </w:pPr>
    </w:p>
    <w:p w:rsidR="003D7580" w:rsidRDefault="003D7580" w:rsidP="003D7580">
      <w:pPr>
        <w:tabs>
          <w:tab w:val="left" w:pos="1110"/>
          <w:tab w:val="center" w:pos="5575"/>
        </w:tabs>
        <w:spacing w:line="360" w:lineRule="auto"/>
      </w:pPr>
    </w:p>
    <w:p w:rsidR="003D7580" w:rsidRDefault="003D7580" w:rsidP="003D7580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                                                                                      </w:t>
      </w:r>
    </w:p>
    <w:p w:rsidR="003D7580" w:rsidRDefault="003D7580" w:rsidP="003D7580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_______________________________</w:t>
      </w:r>
      <w:r>
        <w:tab/>
        <w:t xml:space="preserve">                        ______________________________</w:t>
      </w:r>
    </w:p>
    <w:p w:rsidR="003D7580" w:rsidRDefault="003D7580" w:rsidP="003D7580">
      <w:pPr>
        <w:pStyle w:val="Default"/>
      </w:pPr>
      <w:r>
        <w:t xml:space="preserve">Terezinha Marcilia do </w:t>
      </w:r>
      <w:r w:rsidRPr="00C540CA">
        <w:t xml:space="preserve">Amaral                                      </w:t>
      </w:r>
      <w:r w:rsidR="00915BBA" w:rsidRPr="00C540CA">
        <w:t>JOÃO PAULO LENHART</w:t>
      </w:r>
      <w:r w:rsidRPr="00E5654B">
        <w:tab/>
      </w:r>
    </w:p>
    <w:p w:rsidR="003D7580" w:rsidRDefault="003D7580" w:rsidP="003D7580">
      <w:pPr>
        <w:tabs>
          <w:tab w:val="left" w:pos="1200"/>
          <w:tab w:val="left" w:pos="6645"/>
        </w:tabs>
      </w:pPr>
      <w:r>
        <w:t xml:space="preserve">                     Prefeita Municipal                                                  Representante legal</w:t>
      </w:r>
    </w:p>
    <w:p w:rsidR="003D7580" w:rsidRDefault="003D7580" w:rsidP="003D7580"/>
    <w:p w:rsidR="003D7580" w:rsidRDefault="003D7580" w:rsidP="003D7580"/>
    <w:p w:rsidR="003D7580" w:rsidRDefault="003D7580" w:rsidP="003D7580"/>
    <w:p w:rsidR="003D7580" w:rsidRDefault="003D7580" w:rsidP="003D7580"/>
    <w:p w:rsidR="003D7580" w:rsidRDefault="003D7580" w:rsidP="003D7580"/>
    <w:p w:rsidR="003D7580" w:rsidRDefault="003D7580" w:rsidP="003D7580"/>
    <w:p w:rsidR="002B2732" w:rsidRDefault="002B2732"/>
    <w:sectPr w:rsidR="002B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79E2A9E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D"/>
    <w:multiLevelType w:val="hybridMultilevel"/>
    <w:tmpl w:val="3352255A"/>
    <w:lvl w:ilvl="0" w:tplc="FFFFFFFF">
      <w:start w:val="1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39E68A5"/>
    <w:multiLevelType w:val="multilevel"/>
    <w:tmpl w:val="9448F8C2"/>
    <w:lvl w:ilvl="0">
      <w:start w:val="8"/>
      <w:numFmt w:val="decimal"/>
      <w:lvlText w:val="%1"/>
      <w:lvlJc w:val="left"/>
      <w:pPr>
        <w:ind w:left="813" w:hanging="526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813" w:hanging="5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708"/>
      </w:pPr>
      <w:rPr>
        <w:rFonts w:hint="default"/>
        <w:lang w:val="pt-PT" w:eastAsia="en-US" w:bidi="ar-SA"/>
      </w:rPr>
    </w:lvl>
  </w:abstractNum>
  <w:abstractNum w:abstractNumId="3" w15:restartNumberingAfterBreak="0">
    <w:nsid w:val="1678406A"/>
    <w:multiLevelType w:val="multilevel"/>
    <w:tmpl w:val="D4CAED92"/>
    <w:lvl w:ilvl="0">
      <w:start w:val="7"/>
      <w:numFmt w:val="decimal"/>
      <w:lvlText w:val="%1"/>
      <w:lvlJc w:val="left"/>
      <w:pPr>
        <w:ind w:left="813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15"/>
      </w:pPr>
      <w:rPr>
        <w:rFonts w:hint="default"/>
        <w:lang w:val="pt-PT" w:eastAsia="en-US" w:bidi="ar-SA"/>
      </w:rPr>
    </w:lvl>
  </w:abstractNum>
  <w:abstractNum w:abstractNumId="4" w15:restartNumberingAfterBreak="0">
    <w:nsid w:val="1B05419B"/>
    <w:multiLevelType w:val="hybridMultilevel"/>
    <w:tmpl w:val="1D1C3228"/>
    <w:lvl w:ilvl="0" w:tplc="7EC82498">
      <w:start w:val="1"/>
      <w:numFmt w:val="lowerLetter"/>
      <w:lvlText w:val="%1)"/>
      <w:lvlJc w:val="left"/>
      <w:pPr>
        <w:ind w:left="1533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2990E30C">
      <w:numFmt w:val="bullet"/>
      <w:lvlText w:val="•"/>
      <w:lvlJc w:val="left"/>
      <w:pPr>
        <w:ind w:left="2500" w:hanging="360"/>
      </w:pPr>
      <w:rPr>
        <w:rFonts w:hint="default"/>
        <w:lang w:val="pt-PT" w:eastAsia="en-US" w:bidi="ar-SA"/>
      </w:rPr>
    </w:lvl>
    <w:lvl w:ilvl="2" w:tplc="FAF05D0A">
      <w:numFmt w:val="bullet"/>
      <w:lvlText w:val="•"/>
      <w:lvlJc w:val="left"/>
      <w:pPr>
        <w:ind w:left="3461" w:hanging="360"/>
      </w:pPr>
      <w:rPr>
        <w:rFonts w:hint="default"/>
        <w:lang w:val="pt-PT" w:eastAsia="en-US" w:bidi="ar-SA"/>
      </w:rPr>
    </w:lvl>
    <w:lvl w:ilvl="3" w:tplc="E50CAF90">
      <w:numFmt w:val="bullet"/>
      <w:lvlText w:val="•"/>
      <w:lvlJc w:val="left"/>
      <w:pPr>
        <w:ind w:left="4421" w:hanging="360"/>
      </w:pPr>
      <w:rPr>
        <w:rFonts w:hint="default"/>
        <w:lang w:val="pt-PT" w:eastAsia="en-US" w:bidi="ar-SA"/>
      </w:rPr>
    </w:lvl>
    <w:lvl w:ilvl="4" w:tplc="A540062C">
      <w:numFmt w:val="bullet"/>
      <w:lvlText w:val="•"/>
      <w:lvlJc w:val="left"/>
      <w:pPr>
        <w:ind w:left="5382" w:hanging="360"/>
      </w:pPr>
      <w:rPr>
        <w:rFonts w:hint="default"/>
        <w:lang w:val="pt-PT" w:eastAsia="en-US" w:bidi="ar-SA"/>
      </w:rPr>
    </w:lvl>
    <w:lvl w:ilvl="5" w:tplc="4684B7E2">
      <w:numFmt w:val="bullet"/>
      <w:lvlText w:val="•"/>
      <w:lvlJc w:val="left"/>
      <w:pPr>
        <w:ind w:left="6343" w:hanging="360"/>
      </w:pPr>
      <w:rPr>
        <w:rFonts w:hint="default"/>
        <w:lang w:val="pt-PT" w:eastAsia="en-US" w:bidi="ar-SA"/>
      </w:rPr>
    </w:lvl>
    <w:lvl w:ilvl="6" w:tplc="09ECF058">
      <w:numFmt w:val="bullet"/>
      <w:lvlText w:val="•"/>
      <w:lvlJc w:val="left"/>
      <w:pPr>
        <w:ind w:left="7303" w:hanging="360"/>
      </w:pPr>
      <w:rPr>
        <w:rFonts w:hint="default"/>
        <w:lang w:val="pt-PT" w:eastAsia="en-US" w:bidi="ar-SA"/>
      </w:rPr>
    </w:lvl>
    <w:lvl w:ilvl="7" w:tplc="1E3422E0">
      <w:numFmt w:val="bullet"/>
      <w:lvlText w:val="•"/>
      <w:lvlJc w:val="left"/>
      <w:pPr>
        <w:ind w:left="8264" w:hanging="360"/>
      </w:pPr>
      <w:rPr>
        <w:rFonts w:hint="default"/>
        <w:lang w:val="pt-PT" w:eastAsia="en-US" w:bidi="ar-SA"/>
      </w:rPr>
    </w:lvl>
    <w:lvl w:ilvl="8" w:tplc="2EB2EA2E">
      <w:numFmt w:val="bullet"/>
      <w:lvlText w:val="•"/>
      <w:lvlJc w:val="left"/>
      <w:pPr>
        <w:ind w:left="9225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156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2E34B4"/>
    <w:multiLevelType w:val="multilevel"/>
    <w:tmpl w:val="227C3E80"/>
    <w:lvl w:ilvl="0">
      <w:start w:val="6"/>
      <w:numFmt w:val="decimal"/>
      <w:lvlText w:val="%1"/>
      <w:lvlJc w:val="left"/>
      <w:pPr>
        <w:ind w:left="81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48"/>
      </w:pPr>
      <w:rPr>
        <w:rFonts w:hint="default"/>
        <w:lang w:val="pt-PT" w:eastAsia="en-US" w:bidi="ar-SA"/>
      </w:rPr>
    </w:lvl>
  </w:abstractNum>
  <w:abstractNum w:abstractNumId="7" w15:restartNumberingAfterBreak="0">
    <w:nsid w:val="274133E4"/>
    <w:multiLevelType w:val="multilevel"/>
    <w:tmpl w:val="7160F50E"/>
    <w:lvl w:ilvl="0">
      <w:start w:val="1"/>
      <w:numFmt w:val="decimal"/>
      <w:lvlText w:val="%1."/>
      <w:lvlJc w:val="left"/>
      <w:pPr>
        <w:ind w:left="1173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9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5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94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991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43" w:hanging="850"/>
      </w:pPr>
      <w:rPr>
        <w:rFonts w:hint="default"/>
        <w:lang w:val="pt-PT" w:eastAsia="en-US" w:bidi="ar-SA"/>
      </w:rPr>
    </w:lvl>
  </w:abstractNum>
  <w:abstractNum w:abstractNumId="8" w15:restartNumberingAfterBreak="0">
    <w:nsid w:val="2B2017AA"/>
    <w:multiLevelType w:val="multilevel"/>
    <w:tmpl w:val="9C9218A6"/>
    <w:lvl w:ilvl="0">
      <w:start w:val="8"/>
      <w:numFmt w:val="decimal"/>
      <w:lvlText w:val="%1"/>
      <w:lvlJc w:val="left"/>
      <w:pPr>
        <w:ind w:left="813" w:hanging="44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4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47"/>
      </w:pPr>
      <w:rPr>
        <w:rFonts w:hint="default"/>
        <w:lang w:val="pt-PT" w:eastAsia="en-US" w:bidi="ar-SA"/>
      </w:rPr>
    </w:lvl>
  </w:abstractNum>
  <w:abstractNum w:abstractNumId="9" w15:restartNumberingAfterBreak="0">
    <w:nsid w:val="366D4106"/>
    <w:multiLevelType w:val="hybridMultilevel"/>
    <w:tmpl w:val="845AEE84"/>
    <w:lvl w:ilvl="0" w:tplc="05169366">
      <w:start w:val="1"/>
      <w:numFmt w:val="upperLetter"/>
      <w:lvlText w:val="%1)"/>
      <w:lvlJc w:val="left"/>
      <w:pPr>
        <w:ind w:left="813" w:hanging="32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35E633D2">
      <w:numFmt w:val="bullet"/>
      <w:lvlText w:val="•"/>
      <w:lvlJc w:val="left"/>
      <w:pPr>
        <w:ind w:left="1852" w:hanging="329"/>
      </w:pPr>
      <w:rPr>
        <w:rFonts w:hint="default"/>
        <w:lang w:val="pt-PT" w:eastAsia="en-US" w:bidi="ar-SA"/>
      </w:rPr>
    </w:lvl>
    <w:lvl w:ilvl="2" w:tplc="4B742456">
      <w:numFmt w:val="bullet"/>
      <w:lvlText w:val="•"/>
      <w:lvlJc w:val="left"/>
      <w:pPr>
        <w:ind w:left="2885" w:hanging="329"/>
      </w:pPr>
      <w:rPr>
        <w:rFonts w:hint="default"/>
        <w:lang w:val="pt-PT" w:eastAsia="en-US" w:bidi="ar-SA"/>
      </w:rPr>
    </w:lvl>
    <w:lvl w:ilvl="3" w:tplc="73C0FEDA">
      <w:numFmt w:val="bullet"/>
      <w:lvlText w:val="•"/>
      <w:lvlJc w:val="left"/>
      <w:pPr>
        <w:ind w:left="3917" w:hanging="329"/>
      </w:pPr>
      <w:rPr>
        <w:rFonts w:hint="default"/>
        <w:lang w:val="pt-PT" w:eastAsia="en-US" w:bidi="ar-SA"/>
      </w:rPr>
    </w:lvl>
    <w:lvl w:ilvl="4" w:tplc="A186088C">
      <w:numFmt w:val="bullet"/>
      <w:lvlText w:val="•"/>
      <w:lvlJc w:val="left"/>
      <w:pPr>
        <w:ind w:left="4950" w:hanging="329"/>
      </w:pPr>
      <w:rPr>
        <w:rFonts w:hint="default"/>
        <w:lang w:val="pt-PT" w:eastAsia="en-US" w:bidi="ar-SA"/>
      </w:rPr>
    </w:lvl>
    <w:lvl w:ilvl="5" w:tplc="4F62EFF4">
      <w:numFmt w:val="bullet"/>
      <w:lvlText w:val="•"/>
      <w:lvlJc w:val="left"/>
      <w:pPr>
        <w:ind w:left="5983" w:hanging="329"/>
      </w:pPr>
      <w:rPr>
        <w:rFonts w:hint="default"/>
        <w:lang w:val="pt-PT" w:eastAsia="en-US" w:bidi="ar-SA"/>
      </w:rPr>
    </w:lvl>
    <w:lvl w:ilvl="6" w:tplc="F8FED59E">
      <w:numFmt w:val="bullet"/>
      <w:lvlText w:val="•"/>
      <w:lvlJc w:val="left"/>
      <w:pPr>
        <w:ind w:left="7015" w:hanging="329"/>
      </w:pPr>
      <w:rPr>
        <w:rFonts w:hint="default"/>
        <w:lang w:val="pt-PT" w:eastAsia="en-US" w:bidi="ar-SA"/>
      </w:rPr>
    </w:lvl>
    <w:lvl w:ilvl="7" w:tplc="A22CFF7C">
      <w:numFmt w:val="bullet"/>
      <w:lvlText w:val="•"/>
      <w:lvlJc w:val="left"/>
      <w:pPr>
        <w:ind w:left="8048" w:hanging="329"/>
      </w:pPr>
      <w:rPr>
        <w:rFonts w:hint="default"/>
        <w:lang w:val="pt-PT" w:eastAsia="en-US" w:bidi="ar-SA"/>
      </w:rPr>
    </w:lvl>
    <w:lvl w:ilvl="8" w:tplc="04C0BDBE">
      <w:numFmt w:val="bullet"/>
      <w:lvlText w:val="•"/>
      <w:lvlJc w:val="left"/>
      <w:pPr>
        <w:ind w:left="9081" w:hanging="329"/>
      </w:pPr>
      <w:rPr>
        <w:rFonts w:hint="default"/>
        <w:lang w:val="pt-PT" w:eastAsia="en-US" w:bidi="ar-SA"/>
      </w:rPr>
    </w:lvl>
  </w:abstractNum>
  <w:abstractNum w:abstractNumId="10" w15:restartNumberingAfterBreak="0">
    <w:nsid w:val="39D019DD"/>
    <w:multiLevelType w:val="hybridMultilevel"/>
    <w:tmpl w:val="B3900A32"/>
    <w:lvl w:ilvl="0" w:tplc="800480A0">
      <w:start w:val="1"/>
      <w:numFmt w:val="decimal"/>
      <w:lvlText w:val="%1."/>
      <w:lvlJc w:val="left"/>
      <w:pPr>
        <w:ind w:left="1240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66ADAE6">
      <w:numFmt w:val="bullet"/>
      <w:lvlText w:val="•"/>
      <w:lvlJc w:val="left"/>
      <w:pPr>
        <w:ind w:left="2230" w:hanging="428"/>
      </w:pPr>
      <w:rPr>
        <w:rFonts w:hint="default"/>
        <w:lang w:val="pt-PT" w:eastAsia="en-US" w:bidi="ar-SA"/>
      </w:rPr>
    </w:lvl>
    <w:lvl w:ilvl="2" w:tplc="23EC6F52">
      <w:numFmt w:val="bullet"/>
      <w:lvlText w:val="•"/>
      <w:lvlJc w:val="left"/>
      <w:pPr>
        <w:ind w:left="3221" w:hanging="428"/>
      </w:pPr>
      <w:rPr>
        <w:rFonts w:hint="default"/>
        <w:lang w:val="pt-PT" w:eastAsia="en-US" w:bidi="ar-SA"/>
      </w:rPr>
    </w:lvl>
    <w:lvl w:ilvl="3" w:tplc="FCB8B6A8">
      <w:numFmt w:val="bullet"/>
      <w:lvlText w:val="•"/>
      <w:lvlJc w:val="left"/>
      <w:pPr>
        <w:ind w:left="4211" w:hanging="428"/>
      </w:pPr>
      <w:rPr>
        <w:rFonts w:hint="default"/>
        <w:lang w:val="pt-PT" w:eastAsia="en-US" w:bidi="ar-SA"/>
      </w:rPr>
    </w:lvl>
    <w:lvl w:ilvl="4" w:tplc="D2826F18">
      <w:numFmt w:val="bullet"/>
      <w:lvlText w:val="•"/>
      <w:lvlJc w:val="left"/>
      <w:pPr>
        <w:ind w:left="5202" w:hanging="428"/>
      </w:pPr>
      <w:rPr>
        <w:rFonts w:hint="default"/>
        <w:lang w:val="pt-PT" w:eastAsia="en-US" w:bidi="ar-SA"/>
      </w:rPr>
    </w:lvl>
    <w:lvl w:ilvl="5" w:tplc="84E27844">
      <w:numFmt w:val="bullet"/>
      <w:lvlText w:val="•"/>
      <w:lvlJc w:val="left"/>
      <w:pPr>
        <w:ind w:left="6193" w:hanging="428"/>
      </w:pPr>
      <w:rPr>
        <w:rFonts w:hint="default"/>
        <w:lang w:val="pt-PT" w:eastAsia="en-US" w:bidi="ar-SA"/>
      </w:rPr>
    </w:lvl>
    <w:lvl w:ilvl="6" w:tplc="22F6A6D2">
      <w:numFmt w:val="bullet"/>
      <w:lvlText w:val="•"/>
      <w:lvlJc w:val="left"/>
      <w:pPr>
        <w:ind w:left="7183" w:hanging="428"/>
      </w:pPr>
      <w:rPr>
        <w:rFonts w:hint="default"/>
        <w:lang w:val="pt-PT" w:eastAsia="en-US" w:bidi="ar-SA"/>
      </w:rPr>
    </w:lvl>
    <w:lvl w:ilvl="7" w:tplc="55DE7DC4">
      <w:numFmt w:val="bullet"/>
      <w:lvlText w:val="•"/>
      <w:lvlJc w:val="left"/>
      <w:pPr>
        <w:ind w:left="8174" w:hanging="428"/>
      </w:pPr>
      <w:rPr>
        <w:rFonts w:hint="default"/>
        <w:lang w:val="pt-PT" w:eastAsia="en-US" w:bidi="ar-SA"/>
      </w:rPr>
    </w:lvl>
    <w:lvl w:ilvl="8" w:tplc="26725AD0">
      <w:numFmt w:val="bullet"/>
      <w:lvlText w:val="•"/>
      <w:lvlJc w:val="left"/>
      <w:pPr>
        <w:ind w:left="9165" w:hanging="428"/>
      </w:pPr>
      <w:rPr>
        <w:rFonts w:hint="default"/>
        <w:lang w:val="pt-PT" w:eastAsia="en-US" w:bidi="ar-SA"/>
      </w:rPr>
    </w:lvl>
  </w:abstractNum>
  <w:abstractNum w:abstractNumId="11" w15:restartNumberingAfterBreak="0">
    <w:nsid w:val="42685D44"/>
    <w:multiLevelType w:val="multilevel"/>
    <w:tmpl w:val="1C6A71D0"/>
    <w:lvl w:ilvl="0">
      <w:start w:val="1"/>
      <w:numFmt w:val="decimal"/>
      <w:lvlText w:val="%1"/>
      <w:lvlJc w:val="left"/>
      <w:pPr>
        <w:ind w:left="813" w:hanging="47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71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2885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71"/>
      </w:pPr>
      <w:rPr>
        <w:rFonts w:hint="default"/>
        <w:lang w:val="pt-PT" w:eastAsia="en-US" w:bidi="ar-SA"/>
      </w:rPr>
    </w:lvl>
  </w:abstractNum>
  <w:abstractNum w:abstractNumId="12" w15:restartNumberingAfterBreak="0">
    <w:nsid w:val="48CC6DA7"/>
    <w:multiLevelType w:val="hybridMultilevel"/>
    <w:tmpl w:val="D2188ECA"/>
    <w:lvl w:ilvl="0" w:tplc="73B0C678">
      <w:start w:val="1"/>
      <w:numFmt w:val="lowerLetter"/>
      <w:lvlText w:val="(%1)"/>
      <w:lvlJc w:val="left"/>
      <w:pPr>
        <w:ind w:left="1703" w:hanging="324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t-PT" w:eastAsia="en-US" w:bidi="ar-SA"/>
      </w:rPr>
    </w:lvl>
    <w:lvl w:ilvl="1" w:tplc="9AD2DCB4">
      <w:numFmt w:val="bullet"/>
      <w:lvlText w:val="•"/>
      <w:lvlJc w:val="left"/>
      <w:pPr>
        <w:ind w:left="2644" w:hanging="324"/>
      </w:pPr>
      <w:rPr>
        <w:rFonts w:hint="default"/>
        <w:lang w:val="pt-PT" w:eastAsia="en-US" w:bidi="ar-SA"/>
      </w:rPr>
    </w:lvl>
    <w:lvl w:ilvl="2" w:tplc="8A545CC0">
      <w:numFmt w:val="bullet"/>
      <w:lvlText w:val="•"/>
      <w:lvlJc w:val="left"/>
      <w:pPr>
        <w:ind w:left="3589" w:hanging="324"/>
      </w:pPr>
      <w:rPr>
        <w:rFonts w:hint="default"/>
        <w:lang w:val="pt-PT" w:eastAsia="en-US" w:bidi="ar-SA"/>
      </w:rPr>
    </w:lvl>
    <w:lvl w:ilvl="3" w:tplc="B994DF50">
      <w:numFmt w:val="bullet"/>
      <w:lvlText w:val="•"/>
      <w:lvlJc w:val="left"/>
      <w:pPr>
        <w:ind w:left="4533" w:hanging="324"/>
      </w:pPr>
      <w:rPr>
        <w:rFonts w:hint="default"/>
        <w:lang w:val="pt-PT" w:eastAsia="en-US" w:bidi="ar-SA"/>
      </w:rPr>
    </w:lvl>
    <w:lvl w:ilvl="4" w:tplc="AA783C52">
      <w:numFmt w:val="bullet"/>
      <w:lvlText w:val="•"/>
      <w:lvlJc w:val="left"/>
      <w:pPr>
        <w:ind w:left="5478" w:hanging="324"/>
      </w:pPr>
      <w:rPr>
        <w:rFonts w:hint="default"/>
        <w:lang w:val="pt-PT" w:eastAsia="en-US" w:bidi="ar-SA"/>
      </w:rPr>
    </w:lvl>
    <w:lvl w:ilvl="5" w:tplc="95AC7204">
      <w:numFmt w:val="bullet"/>
      <w:lvlText w:val="•"/>
      <w:lvlJc w:val="left"/>
      <w:pPr>
        <w:ind w:left="6423" w:hanging="324"/>
      </w:pPr>
      <w:rPr>
        <w:rFonts w:hint="default"/>
        <w:lang w:val="pt-PT" w:eastAsia="en-US" w:bidi="ar-SA"/>
      </w:rPr>
    </w:lvl>
    <w:lvl w:ilvl="6" w:tplc="893E7E4E">
      <w:numFmt w:val="bullet"/>
      <w:lvlText w:val="•"/>
      <w:lvlJc w:val="left"/>
      <w:pPr>
        <w:ind w:left="7367" w:hanging="324"/>
      </w:pPr>
      <w:rPr>
        <w:rFonts w:hint="default"/>
        <w:lang w:val="pt-PT" w:eastAsia="en-US" w:bidi="ar-SA"/>
      </w:rPr>
    </w:lvl>
    <w:lvl w:ilvl="7" w:tplc="D7706A4C">
      <w:numFmt w:val="bullet"/>
      <w:lvlText w:val="•"/>
      <w:lvlJc w:val="left"/>
      <w:pPr>
        <w:ind w:left="8312" w:hanging="324"/>
      </w:pPr>
      <w:rPr>
        <w:rFonts w:hint="default"/>
        <w:lang w:val="pt-PT" w:eastAsia="en-US" w:bidi="ar-SA"/>
      </w:rPr>
    </w:lvl>
    <w:lvl w:ilvl="8" w:tplc="6C265774">
      <w:numFmt w:val="bullet"/>
      <w:lvlText w:val="•"/>
      <w:lvlJc w:val="left"/>
      <w:pPr>
        <w:ind w:left="9257" w:hanging="324"/>
      </w:pPr>
      <w:rPr>
        <w:rFonts w:hint="default"/>
        <w:lang w:val="pt-PT" w:eastAsia="en-US" w:bidi="ar-SA"/>
      </w:rPr>
    </w:lvl>
  </w:abstractNum>
  <w:abstractNum w:abstractNumId="13" w15:restartNumberingAfterBreak="0">
    <w:nsid w:val="5171142B"/>
    <w:multiLevelType w:val="multilevel"/>
    <w:tmpl w:val="B44C45A2"/>
    <w:lvl w:ilvl="0">
      <w:start w:val="1"/>
      <w:numFmt w:val="decimal"/>
      <w:lvlText w:val="%1."/>
      <w:lvlJc w:val="left"/>
      <w:pPr>
        <w:ind w:left="1379" w:hanging="56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0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9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3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0" w:hanging="850"/>
      </w:pPr>
      <w:rPr>
        <w:rFonts w:hint="default"/>
        <w:lang w:val="pt-PT" w:eastAsia="en-US" w:bidi="ar-SA"/>
      </w:rPr>
    </w:lvl>
  </w:abstractNum>
  <w:abstractNum w:abstractNumId="14" w15:restartNumberingAfterBreak="0">
    <w:nsid w:val="608D5DB2"/>
    <w:multiLevelType w:val="multilevel"/>
    <w:tmpl w:val="9DA8AD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68CD47A1"/>
    <w:multiLevelType w:val="hybridMultilevel"/>
    <w:tmpl w:val="59EC2F7E"/>
    <w:lvl w:ilvl="0" w:tplc="783C1662">
      <w:start w:val="1"/>
      <w:numFmt w:val="upperRoman"/>
      <w:lvlText w:val="%1"/>
      <w:lvlJc w:val="left"/>
      <w:pPr>
        <w:ind w:left="966" w:hanging="15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DC0A4E4">
      <w:numFmt w:val="bullet"/>
      <w:lvlText w:val="•"/>
      <w:lvlJc w:val="left"/>
      <w:pPr>
        <w:ind w:left="1978" w:hanging="154"/>
      </w:pPr>
      <w:rPr>
        <w:rFonts w:hint="default"/>
        <w:lang w:val="pt-PT" w:eastAsia="en-US" w:bidi="ar-SA"/>
      </w:rPr>
    </w:lvl>
    <w:lvl w:ilvl="2" w:tplc="4AFE6B1E">
      <w:numFmt w:val="bullet"/>
      <w:lvlText w:val="•"/>
      <w:lvlJc w:val="left"/>
      <w:pPr>
        <w:ind w:left="2997" w:hanging="154"/>
      </w:pPr>
      <w:rPr>
        <w:rFonts w:hint="default"/>
        <w:lang w:val="pt-PT" w:eastAsia="en-US" w:bidi="ar-SA"/>
      </w:rPr>
    </w:lvl>
    <w:lvl w:ilvl="3" w:tplc="C78CF0F6">
      <w:numFmt w:val="bullet"/>
      <w:lvlText w:val="•"/>
      <w:lvlJc w:val="left"/>
      <w:pPr>
        <w:ind w:left="4015" w:hanging="154"/>
      </w:pPr>
      <w:rPr>
        <w:rFonts w:hint="default"/>
        <w:lang w:val="pt-PT" w:eastAsia="en-US" w:bidi="ar-SA"/>
      </w:rPr>
    </w:lvl>
    <w:lvl w:ilvl="4" w:tplc="C8DADE2C">
      <w:numFmt w:val="bullet"/>
      <w:lvlText w:val="•"/>
      <w:lvlJc w:val="left"/>
      <w:pPr>
        <w:ind w:left="5034" w:hanging="154"/>
      </w:pPr>
      <w:rPr>
        <w:rFonts w:hint="default"/>
        <w:lang w:val="pt-PT" w:eastAsia="en-US" w:bidi="ar-SA"/>
      </w:rPr>
    </w:lvl>
    <w:lvl w:ilvl="5" w:tplc="E0549CFA">
      <w:numFmt w:val="bullet"/>
      <w:lvlText w:val="•"/>
      <w:lvlJc w:val="left"/>
      <w:pPr>
        <w:ind w:left="6053" w:hanging="154"/>
      </w:pPr>
      <w:rPr>
        <w:rFonts w:hint="default"/>
        <w:lang w:val="pt-PT" w:eastAsia="en-US" w:bidi="ar-SA"/>
      </w:rPr>
    </w:lvl>
    <w:lvl w:ilvl="6" w:tplc="CF7ECBD6">
      <w:numFmt w:val="bullet"/>
      <w:lvlText w:val="•"/>
      <w:lvlJc w:val="left"/>
      <w:pPr>
        <w:ind w:left="7071" w:hanging="154"/>
      </w:pPr>
      <w:rPr>
        <w:rFonts w:hint="default"/>
        <w:lang w:val="pt-PT" w:eastAsia="en-US" w:bidi="ar-SA"/>
      </w:rPr>
    </w:lvl>
    <w:lvl w:ilvl="7" w:tplc="8F760A98">
      <w:numFmt w:val="bullet"/>
      <w:lvlText w:val="•"/>
      <w:lvlJc w:val="left"/>
      <w:pPr>
        <w:ind w:left="8090" w:hanging="154"/>
      </w:pPr>
      <w:rPr>
        <w:rFonts w:hint="default"/>
        <w:lang w:val="pt-PT" w:eastAsia="en-US" w:bidi="ar-SA"/>
      </w:rPr>
    </w:lvl>
    <w:lvl w:ilvl="8" w:tplc="B206425C">
      <w:numFmt w:val="bullet"/>
      <w:lvlText w:val="•"/>
      <w:lvlJc w:val="left"/>
      <w:pPr>
        <w:ind w:left="9109" w:hanging="154"/>
      </w:pPr>
      <w:rPr>
        <w:rFonts w:hint="default"/>
        <w:lang w:val="pt-PT" w:eastAsia="en-US" w:bidi="ar-SA"/>
      </w:rPr>
    </w:lvl>
  </w:abstractNum>
  <w:abstractNum w:abstractNumId="16" w15:restartNumberingAfterBreak="0">
    <w:nsid w:val="6E435EFB"/>
    <w:multiLevelType w:val="multilevel"/>
    <w:tmpl w:val="0DEA1D92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8"/>
  </w:num>
  <w:num w:numId="5">
    <w:abstractNumId w:val="3"/>
  </w:num>
  <w:num w:numId="6">
    <w:abstractNumId w:val="6"/>
  </w:num>
  <w:num w:numId="7">
    <w:abstractNumId w:val="11"/>
  </w:num>
  <w:num w:numId="8">
    <w:abstractNumId w:val="15"/>
  </w:num>
  <w:num w:numId="9">
    <w:abstractNumId w:val="4"/>
  </w:num>
  <w:num w:numId="10">
    <w:abstractNumId w:val="12"/>
  </w:num>
  <w:num w:numId="11">
    <w:abstractNumId w:val="7"/>
  </w:num>
  <w:num w:numId="12">
    <w:abstractNumId w:val="10"/>
  </w:num>
  <w:num w:numId="13">
    <w:abstractNumId w:val="5"/>
  </w:num>
  <w:num w:numId="14">
    <w:abstractNumId w:val="14"/>
  </w:num>
  <w:num w:numId="15">
    <w:abstractNumId w:val="16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580"/>
    <w:rsid w:val="000D4C0F"/>
    <w:rsid w:val="000D4EF5"/>
    <w:rsid w:val="00233470"/>
    <w:rsid w:val="0026184E"/>
    <w:rsid w:val="002B2732"/>
    <w:rsid w:val="002F3EF7"/>
    <w:rsid w:val="003D7580"/>
    <w:rsid w:val="004572A2"/>
    <w:rsid w:val="008F430F"/>
    <w:rsid w:val="00915BBA"/>
    <w:rsid w:val="00C13353"/>
    <w:rsid w:val="00C5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615861-B97C-4A17-983F-1D6DF0668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75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rsid w:val="003D7580"/>
    <w:pPr>
      <w:ind w:left="813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rsid w:val="003D7580"/>
    <w:pPr>
      <w:spacing w:before="90"/>
      <w:ind w:left="813" w:right="5264"/>
      <w:outlineLvl w:val="1"/>
    </w:pPr>
    <w:rPr>
      <w:b/>
      <w:bCs/>
      <w:i/>
      <w:i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3D7580"/>
    <w:pPr>
      <w:keepNext/>
      <w:keepLines/>
      <w:widowControl/>
      <w:autoSpaceDE/>
      <w:autoSpaceDN/>
      <w:spacing w:before="40" w:line="259" w:lineRule="auto"/>
      <w:ind w:left="720" w:hanging="720"/>
      <w:jc w:val="both"/>
      <w:outlineLvl w:val="2"/>
    </w:pPr>
    <w:rPr>
      <w:rFonts w:ascii="Calibri" w:hAnsi="Calibri"/>
      <w:szCs w:val="24"/>
      <w:lang w:val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3D7580"/>
    <w:pPr>
      <w:keepNext/>
      <w:keepLines/>
      <w:widowControl/>
      <w:autoSpaceDE/>
      <w:autoSpaceDN/>
      <w:spacing w:before="40" w:line="259" w:lineRule="auto"/>
      <w:ind w:left="864" w:hanging="864"/>
      <w:outlineLvl w:val="3"/>
    </w:pPr>
    <w:rPr>
      <w:rFonts w:ascii="Cambria" w:hAnsi="Cambria"/>
      <w:i/>
      <w:iCs/>
      <w:color w:val="365F91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D7580"/>
    <w:pPr>
      <w:keepNext/>
      <w:keepLines/>
      <w:widowControl/>
      <w:autoSpaceDE/>
      <w:autoSpaceDN/>
      <w:spacing w:before="40" w:line="259" w:lineRule="auto"/>
      <w:ind w:left="1008" w:hanging="1008"/>
      <w:outlineLvl w:val="4"/>
    </w:pPr>
    <w:rPr>
      <w:rFonts w:ascii="Cambria" w:hAnsi="Cambria"/>
      <w:color w:val="365F91"/>
      <w:lang w:val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D7580"/>
    <w:pPr>
      <w:keepNext/>
      <w:keepLines/>
      <w:widowControl/>
      <w:autoSpaceDE/>
      <w:autoSpaceDN/>
      <w:spacing w:before="40" w:line="259" w:lineRule="auto"/>
      <w:ind w:left="1152" w:hanging="1152"/>
      <w:outlineLvl w:val="5"/>
    </w:pPr>
    <w:rPr>
      <w:rFonts w:ascii="Cambria" w:hAnsi="Cambria"/>
      <w:color w:val="243F60"/>
      <w:lang w:val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D7580"/>
    <w:pPr>
      <w:keepNext/>
      <w:keepLines/>
      <w:widowControl/>
      <w:autoSpaceDE/>
      <w:autoSpaceDN/>
      <w:spacing w:before="40" w:line="259" w:lineRule="auto"/>
      <w:ind w:left="1296" w:hanging="1296"/>
      <w:outlineLvl w:val="6"/>
    </w:pPr>
    <w:rPr>
      <w:rFonts w:ascii="Cambria" w:hAnsi="Cambria"/>
      <w:i/>
      <w:iCs/>
      <w:color w:val="243F60"/>
      <w:lang w:val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D7580"/>
    <w:pPr>
      <w:keepNext/>
      <w:keepLines/>
      <w:widowControl/>
      <w:autoSpaceDE/>
      <w:autoSpaceDN/>
      <w:spacing w:before="40" w:line="259" w:lineRule="auto"/>
      <w:ind w:left="1440" w:hanging="1440"/>
      <w:outlineLvl w:val="7"/>
    </w:pPr>
    <w:rPr>
      <w:rFonts w:ascii="Cambria" w:hAnsi="Cambria"/>
      <w:color w:val="272727"/>
      <w:sz w:val="21"/>
      <w:szCs w:val="21"/>
      <w:lang w:val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D7580"/>
    <w:pPr>
      <w:keepNext/>
      <w:keepLines/>
      <w:widowControl/>
      <w:autoSpaceDE/>
      <w:autoSpaceDN/>
      <w:spacing w:before="40" w:line="259" w:lineRule="auto"/>
      <w:ind w:left="1584" w:hanging="1584"/>
      <w:outlineLvl w:val="8"/>
    </w:pPr>
    <w:rPr>
      <w:rFonts w:ascii="Cambria" w:hAnsi="Cambria"/>
      <w:i/>
      <w:iCs/>
      <w:color w:val="272727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D7580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3D7580"/>
    <w:rPr>
      <w:rFonts w:ascii="Times New Roman" w:eastAsia="Times New Roman" w:hAnsi="Times New Roman" w:cs="Times New Roman"/>
      <w:b/>
      <w:bCs/>
      <w:i/>
      <w:iCs/>
      <w:sz w:val="24"/>
      <w:szCs w:val="24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3D7580"/>
    <w:rPr>
      <w:rFonts w:ascii="Calibri" w:eastAsia="Times New Roman" w:hAnsi="Calibri" w:cs="Times New Roman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3D7580"/>
    <w:rPr>
      <w:rFonts w:ascii="Cambria" w:eastAsia="Times New Roman" w:hAnsi="Cambria" w:cs="Times New Roman"/>
      <w:i/>
      <w:iCs/>
      <w:color w:val="365F9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D7580"/>
    <w:rPr>
      <w:rFonts w:ascii="Cambria" w:eastAsia="Times New Roman" w:hAnsi="Cambria" w:cs="Times New Roman"/>
      <w:color w:val="365F91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D7580"/>
    <w:rPr>
      <w:rFonts w:ascii="Cambria" w:eastAsia="Times New Roman" w:hAnsi="Cambria" w:cs="Times New Roman"/>
      <w:color w:val="243F6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D7580"/>
    <w:rPr>
      <w:rFonts w:ascii="Cambria" w:eastAsia="Times New Roman" w:hAnsi="Cambria" w:cs="Times New Roman"/>
      <w:i/>
      <w:iCs/>
      <w:color w:val="243F6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D7580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D7580"/>
    <w:rPr>
      <w:rFonts w:ascii="Cambria" w:eastAsia="Times New Roman" w:hAnsi="Cambria" w:cs="Times New Roman"/>
      <w:i/>
      <w:iCs/>
      <w:color w:val="272727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3D758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3D7580"/>
    <w:pPr>
      <w:spacing w:before="101"/>
      <w:ind w:left="1240" w:hanging="428"/>
    </w:pPr>
    <w:rPr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3D7580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3D7580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tulo">
    <w:name w:val="Title"/>
    <w:basedOn w:val="Normal"/>
    <w:link w:val="TtuloChar"/>
    <w:uiPriority w:val="1"/>
    <w:qFormat/>
    <w:rsid w:val="003D7580"/>
    <w:pPr>
      <w:ind w:left="1365" w:right="1250"/>
      <w:jc w:val="center"/>
    </w:pPr>
    <w:rPr>
      <w:b/>
      <w:bCs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3D7580"/>
    <w:rPr>
      <w:rFonts w:ascii="Times New Roman" w:eastAsia="Times New Roman" w:hAnsi="Times New Roman" w:cs="Times New Roman"/>
      <w:b/>
      <w:bCs/>
      <w:sz w:val="56"/>
      <w:szCs w:val="56"/>
      <w:lang w:val="pt-PT"/>
    </w:rPr>
  </w:style>
  <w:style w:type="paragraph" w:styleId="PargrafodaLista">
    <w:name w:val="List Paragraph"/>
    <w:aliases w:val="SheParágrafo da Lista,List I Paragraph,Marca 1,Segundo"/>
    <w:basedOn w:val="Normal"/>
    <w:link w:val="PargrafodaListaChar"/>
    <w:uiPriority w:val="1"/>
    <w:qFormat/>
    <w:rsid w:val="003D7580"/>
    <w:pPr>
      <w:ind w:left="813"/>
      <w:jc w:val="both"/>
    </w:pPr>
  </w:style>
  <w:style w:type="paragraph" w:customStyle="1" w:styleId="TableParagraph">
    <w:name w:val="Table Paragraph"/>
    <w:basedOn w:val="Normal"/>
    <w:uiPriority w:val="1"/>
    <w:qFormat/>
    <w:rsid w:val="003D7580"/>
    <w:pPr>
      <w:ind w:left="81"/>
    </w:pPr>
  </w:style>
  <w:style w:type="character" w:customStyle="1" w:styleId="CabealhoChar">
    <w:name w:val="Cabeçalho Char"/>
    <w:link w:val="Cabealho"/>
    <w:uiPriority w:val="99"/>
    <w:qFormat/>
    <w:locked/>
    <w:rsid w:val="003D7580"/>
    <w:rPr>
      <w:sz w:val="24"/>
    </w:rPr>
  </w:style>
  <w:style w:type="paragraph" w:styleId="Cabealho">
    <w:name w:val="header"/>
    <w:basedOn w:val="Normal"/>
    <w:link w:val="CabealhoChar"/>
    <w:uiPriority w:val="99"/>
    <w:rsid w:val="003D7580"/>
    <w:pPr>
      <w:widowControl/>
      <w:tabs>
        <w:tab w:val="center" w:pos="4419"/>
        <w:tab w:val="right" w:pos="8838"/>
      </w:tabs>
      <w:suppressAutoHyphens/>
      <w:autoSpaceDE/>
      <w:autoSpaceDN/>
    </w:pPr>
    <w:rPr>
      <w:rFonts w:asciiTheme="minorHAnsi" w:eastAsiaTheme="minorHAnsi" w:hAnsiTheme="minorHAnsi" w:cstheme="minorBidi"/>
      <w:sz w:val="24"/>
      <w:lang w:val="pt-BR"/>
    </w:rPr>
  </w:style>
  <w:style w:type="character" w:customStyle="1" w:styleId="CabealhoChar1">
    <w:name w:val="Cabeçalho Char1"/>
    <w:basedOn w:val="Fontepargpadro"/>
    <w:uiPriority w:val="99"/>
    <w:semiHidden/>
    <w:rsid w:val="003D7580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uiPriority w:val="99"/>
    <w:rsid w:val="003D7580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3D7580"/>
    <w:pPr>
      <w:keepNext/>
      <w:keepLines/>
      <w:widowControl/>
      <w:numPr>
        <w:numId w:val="13"/>
      </w:numPr>
      <w:tabs>
        <w:tab w:val="left" w:pos="567"/>
      </w:tabs>
      <w:autoSpaceDE/>
      <w:autoSpaceDN/>
      <w:spacing w:before="240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character" w:customStyle="1" w:styleId="Nivel01Char">
    <w:name w:val="Nivel 01 Char"/>
    <w:basedOn w:val="Fontepargpadro"/>
    <w:link w:val="Nivel01"/>
    <w:rsid w:val="003D75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3D7580"/>
    <w:pPr>
      <w:widowControl/>
      <w:numPr>
        <w:ilvl w:val="1"/>
        <w:numId w:val="13"/>
      </w:numPr>
      <w:autoSpaceDE/>
      <w:autoSpaceDN/>
      <w:spacing w:before="120" w:after="120" w:line="276" w:lineRule="auto"/>
      <w:ind w:left="4969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3D7580"/>
    <w:pPr>
      <w:widowControl/>
      <w:numPr>
        <w:ilvl w:val="2"/>
        <w:numId w:val="13"/>
      </w:numPr>
      <w:autoSpaceDE/>
      <w:autoSpaceDN/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3D7580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3D7580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3D758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PargrafodaListaChar">
    <w:name w:val="Parágrafo da Lista Char"/>
    <w:aliases w:val="SheParágrafo da Lista Char,List I Paragraph Char,Marca 1 Char,Segundo Char"/>
    <w:basedOn w:val="Fontepargpadro"/>
    <w:link w:val="PargrafodaLista"/>
    <w:uiPriority w:val="1"/>
    <w:rsid w:val="003D7580"/>
    <w:rPr>
      <w:rFonts w:ascii="Times New Roman" w:eastAsia="Times New Roman" w:hAnsi="Times New Roman" w:cs="Times New Roman"/>
      <w:lang w:val="pt-PT"/>
    </w:rPr>
  </w:style>
  <w:style w:type="paragraph" w:customStyle="1" w:styleId="Nvel2-Red">
    <w:name w:val="Nível 2 -Red"/>
    <w:basedOn w:val="Nivel2"/>
    <w:link w:val="Nvel2-RedChar"/>
    <w:qFormat/>
    <w:rsid w:val="003D7580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3D758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3D758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3D758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3D758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3D7580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1-SemNumChar">
    <w:name w:val="Nível 1-Sem Num Char"/>
    <w:basedOn w:val="Nivel01Char"/>
    <w:link w:val="Nvel1-SemNum"/>
    <w:rsid w:val="003D758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paragraph" w:customStyle="1" w:styleId="Standard">
    <w:name w:val="Standard"/>
    <w:qFormat/>
    <w:rsid w:val="003D7580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3D7580"/>
    <w:pPr>
      <w:tabs>
        <w:tab w:val="center" w:pos="4252"/>
        <w:tab w:val="right" w:pos="8504"/>
      </w:tabs>
    </w:pPr>
    <w:rPr>
      <w:rFonts w:ascii="Arial MT" w:eastAsia="Arial MT" w:hAnsi="Arial MT" w:cs="Arial MT"/>
    </w:rPr>
  </w:style>
  <w:style w:type="character" w:customStyle="1" w:styleId="RodapChar">
    <w:name w:val="Rodapé Char"/>
    <w:basedOn w:val="Fontepargpadro"/>
    <w:link w:val="Rodap"/>
    <w:uiPriority w:val="99"/>
    <w:rsid w:val="003D7580"/>
    <w:rPr>
      <w:rFonts w:ascii="Arial MT" w:eastAsia="Arial MT" w:hAnsi="Arial MT" w:cs="Arial MT"/>
      <w:lang w:val="pt-PT"/>
    </w:rPr>
  </w:style>
  <w:style w:type="paragraph" w:customStyle="1" w:styleId="Estilo">
    <w:name w:val="Estilo"/>
    <w:rsid w:val="003D75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3D7580"/>
    <w:rPr>
      <w:color w:val="800080"/>
      <w:u w:val="single"/>
    </w:rPr>
  </w:style>
  <w:style w:type="paragraph" w:customStyle="1" w:styleId="msonormal0">
    <w:name w:val="msonormal"/>
    <w:basedOn w:val="Normal"/>
    <w:rsid w:val="003D758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xl65">
    <w:name w:val="xl65"/>
    <w:basedOn w:val="Normal"/>
    <w:rsid w:val="003D7580"/>
    <w:pPr>
      <w:widowControl/>
      <w:shd w:val="clear" w:color="000000" w:fill="808080"/>
      <w:autoSpaceDE/>
      <w:autoSpaceDN/>
      <w:spacing w:before="100" w:beforeAutospacing="1" w:after="100" w:afterAutospacing="1"/>
      <w:jc w:val="center"/>
    </w:pPr>
    <w:rPr>
      <w:b/>
      <w:bCs/>
      <w:color w:val="FFFFFF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7580"/>
    <w:pPr>
      <w:widowControl/>
      <w:autoSpaceDE/>
      <w:autoSpaceDN/>
    </w:pPr>
    <w:rPr>
      <w:rFonts w:ascii="Segoe UI" w:eastAsiaTheme="minorEastAsia" w:hAnsi="Segoe UI" w:cs="Segoe UI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7580"/>
    <w:rPr>
      <w:rFonts w:ascii="Segoe UI" w:eastAsiaTheme="minorEastAsia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59"/>
    <w:rsid w:val="003D7580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Refdecomentrio">
    <w:name w:val="annotation reference"/>
    <w:uiPriority w:val="99"/>
    <w:semiHidden/>
    <w:unhideWhenUsed/>
    <w:rsid w:val="003D758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D7580"/>
    <w:pPr>
      <w:widowControl/>
      <w:autoSpaceDE/>
      <w:autoSpaceDN/>
      <w:spacing w:after="200"/>
      <w:ind w:left="641" w:hanging="357"/>
      <w:jc w:val="both"/>
    </w:pPr>
    <w:rPr>
      <w:rFonts w:ascii="Calibri" w:eastAsia="Calibri" w:hAnsi="Calibri"/>
      <w:sz w:val="20"/>
      <w:szCs w:val="20"/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D7580"/>
    <w:rPr>
      <w:rFonts w:ascii="Calibri" w:eastAsia="Calibri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D758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D7580"/>
    <w:rPr>
      <w:rFonts w:ascii="Calibri" w:eastAsia="Calibri" w:hAnsi="Calibri" w:cs="Times New Roman"/>
      <w:b/>
      <w:bCs/>
      <w:sz w:val="20"/>
      <w:szCs w:val="20"/>
    </w:rPr>
  </w:style>
  <w:style w:type="paragraph" w:styleId="Remetente">
    <w:name w:val="envelope return"/>
    <w:basedOn w:val="Normal"/>
    <w:rsid w:val="003D7580"/>
    <w:pPr>
      <w:widowControl/>
      <w:autoSpaceDE/>
      <w:autoSpaceDN/>
    </w:pPr>
    <w:rPr>
      <w:rFonts w:ascii="Arial" w:hAnsi="Arial"/>
      <w:sz w:val="20"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unhideWhenUsed/>
    <w:rsid w:val="003D7580"/>
    <w:pPr>
      <w:widowControl/>
      <w:autoSpaceDE/>
      <w:autoSpaceDN/>
      <w:spacing w:after="120"/>
      <w:ind w:left="283"/>
    </w:pPr>
    <w:rPr>
      <w:sz w:val="16"/>
      <w:szCs w:val="16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3D758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D7580"/>
    <w:pPr>
      <w:widowControl/>
      <w:pBdr>
        <w:top w:val="single" w:sz="4" w:space="10" w:color="4F81BD"/>
        <w:bottom w:val="single" w:sz="4" w:space="10" w:color="4F81BD"/>
      </w:pBdr>
      <w:autoSpaceDE/>
      <w:autoSpaceDN/>
      <w:spacing w:before="120" w:after="120" w:line="259" w:lineRule="auto"/>
      <w:ind w:left="862" w:right="862"/>
      <w:jc w:val="both"/>
    </w:pPr>
    <w:rPr>
      <w:rFonts w:ascii="Arial" w:eastAsia="Calibri" w:hAnsi="Arial"/>
      <w:i/>
      <w:iCs/>
      <w:color w:val="4F81BD"/>
      <w:sz w:val="20"/>
      <w:lang w:val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D7580"/>
    <w:rPr>
      <w:rFonts w:ascii="Arial" w:eastAsia="Calibri" w:hAnsi="Arial" w:cs="Times New Roman"/>
      <w:i/>
      <w:iCs/>
      <w:color w:val="4F81BD"/>
      <w:sz w:val="20"/>
    </w:rPr>
  </w:style>
  <w:style w:type="character" w:customStyle="1" w:styleId="username">
    <w:name w:val="username"/>
    <w:rsid w:val="003D7580"/>
  </w:style>
  <w:style w:type="paragraph" w:customStyle="1" w:styleId="font5">
    <w:name w:val="font5"/>
    <w:basedOn w:val="Normal"/>
    <w:rsid w:val="003D7580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6">
    <w:name w:val="font6"/>
    <w:basedOn w:val="Normal"/>
    <w:rsid w:val="003D7580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7">
    <w:name w:val="font7"/>
    <w:basedOn w:val="Normal"/>
    <w:rsid w:val="003D7580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font8">
    <w:name w:val="font8"/>
    <w:basedOn w:val="Normal"/>
    <w:rsid w:val="003D7580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xl66">
    <w:name w:val="xl66"/>
    <w:basedOn w:val="Normal"/>
    <w:rsid w:val="003D7580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67">
    <w:name w:val="xl67"/>
    <w:basedOn w:val="Normal"/>
    <w:rsid w:val="003D758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68">
    <w:name w:val="xl68"/>
    <w:basedOn w:val="Normal"/>
    <w:rsid w:val="003D758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69">
    <w:name w:val="xl69"/>
    <w:basedOn w:val="Normal"/>
    <w:rsid w:val="003D758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0">
    <w:name w:val="xl70"/>
    <w:basedOn w:val="Normal"/>
    <w:rsid w:val="003D758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1">
    <w:name w:val="xl71"/>
    <w:basedOn w:val="Normal"/>
    <w:rsid w:val="003D758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2">
    <w:name w:val="xl72"/>
    <w:basedOn w:val="Normal"/>
    <w:rsid w:val="003D7580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3">
    <w:name w:val="xl73"/>
    <w:basedOn w:val="Normal"/>
    <w:rsid w:val="003D758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74">
    <w:name w:val="xl74"/>
    <w:basedOn w:val="Normal"/>
    <w:rsid w:val="003D758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5">
    <w:name w:val="xl75"/>
    <w:basedOn w:val="Normal"/>
    <w:rsid w:val="003D7580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6">
    <w:name w:val="xl76"/>
    <w:basedOn w:val="Normal"/>
    <w:rsid w:val="003D758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77">
    <w:name w:val="xl77"/>
    <w:basedOn w:val="Normal"/>
    <w:rsid w:val="003D758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8">
    <w:name w:val="xl78"/>
    <w:basedOn w:val="Normal"/>
    <w:rsid w:val="003D758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79">
    <w:name w:val="xl79"/>
    <w:basedOn w:val="Normal"/>
    <w:rsid w:val="003D758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0">
    <w:name w:val="xl80"/>
    <w:basedOn w:val="Normal"/>
    <w:rsid w:val="003D758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1">
    <w:name w:val="xl81"/>
    <w:basedOn w:val="Normal"/>
    <w:rsid w:val="003D7580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2">
    <w:name w:val="xl82"/>
    <w:basedOn w:val="Normal"/>
    <w:rsid w:val="003D758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3">
    <w:name w:val="xl83"/>
    <w:basedOn w:val="Normal"/>
    <w:rsid w:val="003D758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4">
    <w:name w:val="xl84"/>
    <w:basedOn w:val="Normal"/>
    <w:rsid w:val="003D758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5">
    <w:name w:val="xl85"/>
    <w:basedOn w:val="Normal"/>
    <w:rsid w:val="003D7580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6">
    <w:name w:val="xl86"/>
    <w:basedOn w:val="Normal"/>
    <w:rsid w:val="003D758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7">
    <w:name w:val="xl87"/>
    <w:basedOn w:val="Normal"/>
    <w:rsid w:val="003D758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88">
    <w:name w:val="xl88"/>
    <w:basedOn w:val="Normal"/>
    <w:rsid w:val="003D758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9">
    <w:name w:val="xl89"/>
    <w:basedOn w:val="Normal"/>
    <w:rsid w:val="003D758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0">
    <w:name w:val="xl90"/>
    <w:basedOn w:val="Normal"/>
    <w:rsid w:val="003D7580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1">
    <w:name w:val="xl91"/>
    <w:basedOn w:val="Normal"/>
    <w:rsid w:val="003D758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2">
    <w:name w:val="xl92"/>
    <w:basedOn w:val="Normal"/>
    <w:rsid w:val="003D758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3">
    <w:name w:val="xl93"/>
    <w:basedOn w:val="Normal"/>
    <w:rsid w:val="003D7580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4">
    <w:name w:val="xl94"/>
    <w:basedOn w:val="Normal"/>
    <w:rsid w:val="003D7580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5">
    <w:name w:val="xl95"/>
    <w:basedOn w:val="Normal"/>
    <w:rsid w:val="003D7580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6">
    <w:name w:val="xl96"/>
    <w:basedOn w:val="Normal"/>
    <w:rsid w:val="003D7580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7">
    <w:name w:val="xl97"/>
    <w:basedOn w:val="Normal"/>
    <w:rsid w:val="003D7580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8">
    <w:name w:val="xl98"/>
    <w:basedOn w:val="Normal"/>
    <w:rsid w:val="003D7580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99">
    <w:name w:val="xl99"/>
    <w:basedOn w:val="Normal"/>
    <w:rsid w:val="003D758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0">
    <w:name w:val="xl100"/>
    <w:basedOn w:val="Normal"/>
    <w:rsid w:val="003D758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101">
    <w:name w:val="xl101"/>
    <w:basedOn w:val="Normal"/>
    <w:rsid w:val="003D7580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2">
    <w:name w:val="xl102"/>
    <w:basedOn w:val="Normal"/>
    <w:rsid w:val="003D758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3">
    <w:name w:val="xl103"/>
    <w:basedOn w:val="Normal"/>
    <w:rsid w:val="003D7580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4">
    <w:name w:val="xl104"/>
    <w:basedOn w:val="Normal"/>
    <w:rsid w:val="003D7580"/>
    <w:pPr>
      <w:widowControl/>
      <w:pBdr>
        <w:top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5">
    <w:name w:val="xl105"/>
    <w:basedOn w:val="Normal"/>
    <w:rsid w:val="003D7580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6">
    <w:name w:val="xl106"/>
    <w:basedOn w:val="Normal"/>
    <w:rsid w:val="003D7580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7">
    <w:name w:val="xl107"/>
    <w:basedOn w:val="Normal"/>
    <w:rsid w:val="003D7580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8">
    <w:name w:val="xl108"/>
    <w:basedOn w:val="Normal"/>
    <w:rsid w:val="003D758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09">
    <w:name w:val="xl109"/>
    <w:basedOn w:val="Normal"/>
    <w:rsid w:val="003D7580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0">
    <w:name w:val="xl110"/>
    <w:basedOn w:val="Normal"/>
    <w:rsid w:val="003D7580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1">
    <w:name w:val="xl111"/>
    <w:basedOn w:val="Normal"/>
    <w:rsid w:val="003D758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2">
    <w:name w:val="xl112"/>
    <w:basedOn w:val="Normal"/>
    <w:rsid w:val="003D758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3">
    <w:name w:val="xl113"/>
    <w:basedOn w:val="Normal"/>
    <w:rsid w:val="003D758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4">
    <w:name w:val="xl114"/>
    <w:basedOn w:val="Normal"/>
    <w:rsid w:val="003D758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5">
    <w:name w:val="xl115"/>
    <w:basedOn w:val="Normal"/>
    <w:rsid w:val="003D7580"/>
    <w:pPr>
      <w:widowControl/>
      <w:pBdr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6">
    <w:name w:val="xl116"/>
    <w:basedOn w:val="Normal"/>
    <w:rsid w:val="003D758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7">
    <w:name w:val="xl117"/>
    <w:basedOn w:val="Normal"/>
    <w:rsid w:val="003D7580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8">
    <w:name w:val="xl118"/>
    <w:basedOn w:val="Normal"/>
    <w:rsid w:val="003D7580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9">
    <w:name w:val="xl119"/>
    <w:basedOn w:val="Normal"/>
    <w:rsid w:val="003D758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0">
    <w:name w:val="xl120"/>
    <w:basedOn w:val="Normal"/>
    <w:rsid w:val="003D758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121">
    <w:name w:val="xl121"/>
    <w:basedOn w:val="Normal"/>
    <w:rsid w:val="003D758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22">
    <w:name w:val="xl122"/>
    <w:basedOn w:val="Normal"/>
    <w:rsid w:val="003D7580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23">
    <w:name w:val="xl123"/>
    <w:basedOn w:val="Normal"/>
    <w:rsid w:val="003D7580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4">
    <w:name w:val="xl124"/>
    <w:basedOn w:val="Normal"/>
    <w:rsid w:val="003D7580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5">
    <w:name w:val="xl125"/>
    <w:basedOn w:val="Normal"/>
    <w:rsid w:val="003D7580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6">
    <w:name w:val="xl126"/>
    <w:basedOn w:val="Normal"/>
    <w:rsid w:val="003D7580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7">
    <w:name w:val="xl127"/>
    <w:basedOn w:val="Normal"/>
    <w:rsid w:val="003D758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8">
    <w:name w:val="xl128"/>
    <w:basedOn w:val="Normal"/>
    <w:rsid w:val="003D758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129">
    <w:name w:val="xl129"/>
    <w:basedOn w:val="Normal"/>
    <w:rsid w:val="003D758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0">
    <w:name w:val="xl130"/>
    <w:basedOn w:val="Normal"/>
    <w:rsid w:val="003D758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1">
    <w:name w:val="xl131"/>
    <w:basedOn w:val="Normal"/>
    <w:rsid w:val="003D758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numbering" w:customStyle="1" w:styleId="Semlista1">
    <w:name w:val="Sem lista1"/>
    <w:next w:val="Semlista"/>
    <w:uiPriority w:val="99"/>
    <w:semiHidden/>
    <w:unhideWhenUsed/>
    <w:rsid w:val="003D7580"/>
  </w:style>
  <w:style w:type="character" w:styleId="Forte">
    <w:name w:val="Strong"/>
    <w:uiPriority w:val="22"/>
    <w:qFormat/>
    <w:rsid w:val="003D7580"/>
    <w:rPr>
      <w:b/>
      <w:bCs/>
    </w:rPr>
  </w:style>
  <w:style w:type="character" w:customStyle="1" w:styleId="MenoPendente1">
    <w:name w:val="Menção Pendente1"/>
    <w:uiPriority w:val="99"/>
    <w:semiHidden/>
    <w:unhideWhenUsed/>
    <w:rsid w:val="003D758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D758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pb-0">
    <w:name w:val="pb-0"/>
    <w:basedOn w:val="Normal"/>
    <w:rsid w:val="003D758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ng-star-inserted">
    <w:name w:val="ng-star-inserted"/>
    <w:rsid w:val="003D7580"/>
  </w:style>
  <w:style w:type="paragraph" w:styleId="SemEspaamento">
    <w:name w:val="No Spacing"/>
    <w:uiPriority w:val="1"/>
    <w:qFormat/>
    <w:rsid w:val="003D758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63">
    <w:name w:val="xl63"/>
    <w:basedOn w:val="Normal"/>
    <w:rsid w:val="003D7580"/>
    <w:pPr>
      <w:widowControl/>
      <w:autoSpaceDE/>
      <w:autoSpaceDN/>
      <w:spacing w:before="100" w:beforeAutospacing="1" w:after="100" w:afterAutospacing="1"/>
    </w:pPr>
    <w:rPr>
      <w:b/>
      <w:bCs/>
      <w:color w:val="000000"/>
      <w:sz w:val="24"/>
      <w:szCs w:val="24"/>
      <w:lang w:val="pt-BR" w:eastAsia="pt-BR"/>
    </w:rPr>
  </w:style>
  <w:style w:type="paragraph" w:customStyle="1" w:styleId="xl64">
    <w:name w:val="xl64"/>
    <w:basedOn w:val="Normal"/>
    <w:rsid w:val="003D7580"/>
    <w:pPr>
      <w:widowControl/>
      <w:autoSpaceDE/>
      <w:autoSpaceDN/>
      <w:spacing w:before="100" w:beforeAutospacing="1" w:after="100" w:afterAutospacing="1"/>
      <w:jc w:val="both"/>
    </w:pPr>
    <w:rPr>
      <w:b/>
      <w:bCs/>
      <w:color w:val="000000"/>
      <w:sz w:val="24"/>
      <w:szCs w:val="24"/>
      <w:lang w:val="pt-BR" w:eastAsia="pt-BR"/>
    </w:rPr>
  </w:style>
  <w:style w:type="paragraph" w:customStyle="1" w:styleId="Default">
    <w:name w:val="Default"/>
    <w:rsid w:val="003D75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2656</Words>
  <Characters>14348</Characters>
  <Application>Microsoft Office Word</Application>
  <DocSecurity>0</DocSecurity>
  <Lines>119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carlanolascocoimbra@gmail.com</cp:lastModifiedBy>
  <cp:revision>2</cp:revision>
  <dcterms:created xsi:type="dcterms:W3CDTF">2026-01-12T21:34:00Z</dcterms:created>
  <dcterms:modified xsi:type="dcterms:W3CDTF">2026-01-12T21:34:00Z</dcterms:modified>
</cp:coreProperties>
</file>